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5ED5B" w14:textId="25CBE08C" w:rsidR="00D239B3" w:rsidRPr="007576FB" w:rsidRDefault="00D239B3" w:rsidP="00D239B3">
      <w:pPr>
        <w:rPr>
          <w:b/>
          <w:bCs/>
          <w:sz w:val="28"/>
          <w:szCs w:val="28"/>
        </w:rPr>
      </w:pPr>
      <w:r w:rsidRPr="007576FB">
        <w:rPr>
          <w:b/>
          <w:bCs/>
          <w:sz w:val="28"/>
          <w:szCs w:val="28"/>
        </w:rPr>
        <w:t>Kestävän tulevaisuuden indikaattorit, peruskoulut ja lukiot</w:t>
      </w:r>
    </w:p>
    <w:p w14:paraId="62F26DF8" w14:textId="77777777" w:rsidR="005B70FB" w:rsidRDefault="005B70FB" w:rsidP="00142817">
      <w:pPr>
        <w:rPr>
          <w:b/>
          <w:bCs/>
          <w:sz w:val="32"/>
          <w:szCs w:val="32"/>
        </w:rPr>
      </w:pPr>
    </w:p>
    <w:p w14:paraId="40CF2A0E" w14:textId="6FB3E203" w:rsidR="00142817" w:rsidRDefault="00142817" w:rsidP="00142817">
      <w:pPr>
        <w:rPr>
          <w:b/>
          <w:bCs/>
          <w:sz w:val="32"/>
          <w:szCs w:val="32"/>
        </w:rPr>
      </w:pPr>
      <w:r w:rsidRPr="00142817">
        <w:rPr>
          <w:b/>
          <w:bCs/>
          <w:sz w:val="32"/>
          <w:szCs w:val="32"/>
        </w:rPr>
        <w:t>KESTÄVÄN KEHITYKSEN TOIMINNAN PERUSTASON KRITEERIT</w:t>
      </w:r>
    </w:p>
    <w:p w14:paraId="21B21B99" w14:textId="5DE6B68B" w:rsidR="003363C4" w:rsidRDefault="00142817" w:rsidP="00142817">
      <w:r>
        <w:t>Oppilaitoksen hakiessa kestävän kehityksen sertifikaattia sen toiminnan tulee täyttää seuraavat kestävän tulevaisuuden indikaattoreihin liittyvät perustason kriteerit:</w:t>
      </w:r>
    </w:p>
    <w:p w14:paraId="76F5D972" w14:textId="06709B97" w:rsidR="00142817" w:rsidRDefault="00EF0AAF" w:rsidP="00142817">
      <w:r>
        <w:rPr>
          <w:noProof/>
        </w:rPr>
        <w:drawing>
          <wp:inline distT="0" distB="0" distL="0" distR="0" wp14:anchorId="290DA5A8" wp14:editId="149111EF">
            <wp:extent cx="5962650" cy="4020056"/>
            <wp:effectExtent l="0" t="0" r="0" b="0"/>
            <wp:docPr id="1" name="Kuva 1"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10;&#10;Kuvaus luotu automaattisesti"/>
                    <pic:cNvPicPr/>
                  </pic:nvPicPr>
                  <pic:blipFill>
                    <a:blip r:embed="rId5"/>
                    <a:stretch>
                      <a:fillRect/>
                    </a:stretch>
                  </pic:blipFill>
                  <pic:spPr>
                    <a:xfrm>
                      <a:off x="0" y="0"/>
                      <a:ext cx="5964194" cy="4021097"/>
                    </a:xfrm>
                    <a:prstGeom prst="rect">
                      <a:avLst/>
                    </a:prstGeom>
                  </pic:spPr>
                </pic:pic>
              </a:graphicData>
            </a:graphic>
          </wp:inline>
        </w:drawing>
      </w:r>
    </w:p>
    <w:p w14:paraId="1B489B2E" w14:textId="660AFAB0" w:rsidR="00177A4D" w:rsidRDefault="00E35203" w:rsidP="00E35203">
      <w:r>
        <w:t xml:space="preserve">Tällä kyselylomakkeella arvioidaan edellä esitettyjen kymmenen kriteerin toteutumista. Arvioinnin voi tehdä esimerkiksi </w:t>
      </w:r>
      <w:r w:rsidR="00C93130">
        <w:t>koulu</w:t>
      </w:r>
      <w:r>
        <w:t xml:space="preserve">n kestävän kehityksen työryhmä. Arvioinnissa voidaan hyödyntää indikaattoreiden arvioinnin yhteydessä kerättyä tietoa. Kriteerien toteutumista arvioidaan kolmiportaisella asteikolla 1 = toteutuu heikosti, 2 = toteutuu osittain, 3 = toteutuu hyvin. Näyttö kriteerin toteutumisesta kirjataan tiiviissä muodossa. Näyttöjä ovat ohjeet, dokumentit ja käytännöt, joilla varmistetaan kriteerin toteutuminen tai esimerkit toteutuneesta toiminnasta. </w:t>
      </w:r>
      <w:r w:rsidR="008007F5">
        <w:t>Lisäksi</w:t>
      </w:r>
      <w:r>
        <w:t xml:space="preserve"> kirjataan kriteeriin liittyvät kehittämistarpeet.</w:t>
      </w:r>
    </w:p>
    <w:p w14:paraId="414A3F83" w14:textId="47167294" w:rsidR="00084423" w:rsidRPr="003017E1" w:rsidRDefault="00084423" w:rsidP="00E35203">
      <w:pPr>
        <w:rPr>
          <w:b/>
          <w:bCs/>
          <w:sz w:val="32"/>
          <w:szCs w:val="32"/>
        </w:rPr>
      </w:pPr>
      <w:r w:rsidRPr="003017E1">
        <w:rPr>
          <w:b/>
          <w:bCs/>
          <w:sz w:val="32"/>
          <w:szCs w:val="32"/>
        </w:rPr>
        <w:t>Opetus</w:t>
      </w:r>
    </w:p>
    <w:p w14:paraId="57C417E1" w14:textId="2B503738" w:rsidR="00D239B3" w:rsidRDefault="00D90FD1" w:rsidP="00D239B3">
      <w:pPr>
        <w:rPr>
          <w:b/>
          <w:bCs/>
        </w:rPr>
      </w:pPr>
      <w:r w:rsidRPr="000172C8">
        <w:rPr>
          <w:b/>
          <w:bCs/>
        </w:rPr>
        <w:t xml:space="preserve">1) </w:t>
      </w:r>
      <w:r w:rsidR="00D239B3" w:rsidRPr="00D239B3">
        <w:rPr>
          <w:b/>
          <w:bCs/>
        </w:rPr>
        <w:t>Kestävän kehityksen opetuksen tavoitteita ja toteutusta on suunniteltu opettajien yhteistyönä.</w:t>
      </w:r>
    </w:p>
    <w:p w14:paraId="3F63397C" w14:textId="1DBBB619" w:rsidR="007A7C84" w:rsidRDefault="00E91B4A" w:rsidP="00D239B3">
      <w:pPr>
        <w:rPr>
          <w:i/>
          <w:iCs/>
        </w:rPr>
      </w:pPr>
      <w:r w:rsidRPr="006B4A5A">
        <w:rPr>
          <w:b/>
          <w:bCs/>
          <w:i/>
          <w:iCs/>
        </w:rPr>
        <w:t>Kriteerin selitys:</w:t>
      </w:r>
      <w:r w:rsidRPr="00E91B4A">
        <w:rPr>
          <w:i/>
          <w:iCs/>
        </w:rPr>
        <w:t xml:space="preserve"> </w:t>
      </w:r>
      <w:r w:rsidR="007A7C84" w:rsidRPr="00E91B4A">
        <w:rPr>
          <w:i/>
          <w:iCs/>
        </w:rPr>
        <w:t xml:space="preserve">Kestävän kehityksen </w:t>
      </w:r>
      <w:r w:rsidR="003D49D0" w:rsidRPr="00E91B4A">
        <w:rPr>
          <w:i/>
          <w:iCs/>
        </w:rPr>
        <w:t>oppimis</w:t>
      </w:r>
      <w:r w:rsidR="007A7C84" w:rsidRPr="00E91B4A">
        <w:rPr>
          <w:i/>
          <w:iCs/>
        </w:rPr>
        <w:t>tavoitteet kytkeytyvät</w:t>
      </w:r>
      <w:r w:rsidR="003D49D0" w:rsidRPr="00E91B4A">
        <w:rPr>
          <w:i/>
          <w:iCs/>
        </w:rPr>
        <w:t xml:space="preserve"> oppiaineiden sisältöjen lisäksi opetussuunnitelman arvopohjaa</w:t>
      </w:r>
      <w:r w:rsidR="004B66AD" w:rsidRPr="00E91B4A">
        <w:rPr>
          <w:i/>
          <w:iCs/>
        </w:rPr>
        <w:t>n, koulun toimintakulttuuriin</w:t>
      </w:r>
      <w:r w:rsidR="00162963" w:rsidRPr="00E91B4A">
        <w:rPr>
          <w:i/>
          <w:iCs/>
        </w:rPr>
        <w:t xml:space="preserve"> ja laaja-alaisen osaamisen tavoitteisiin. </w:t>
      </w:r>
      <w:r w:rsidR="00D77C91" w:rsidRPr="00E91B4A">
        <w:rPr>
          <w:i/>
          <w:iCs/>
        </w:rPr>
        <w:t xml:space="preserve">Kestävän tulevaisuuden </w:t>
      </w:r>
      <w:r>
        <w:rPr>
          <w:i/>
          <w:iCs/>
        </w:rPr>
        <w:t xml:space="preserve">rakentamisen </w:t>
      </w:r>
      <w:r w:rsidR="00D77C91" w:rsidRPr="00E91B4A">
        <w:rPr>
          <w:i/>
          <w:iCs/>
        </w:rPr>
        <w:t xml:space="preserve">taitojen </w:t>
      </w:r>
      <w:r w:rsidR="00F2765A">
        <w:rPr>
          <w:i/>
          <w:iCs/>
        </w:rPr>
        <w:t xml:space="preserve">kokonaisvaltainen </w:t>
      </w:r>
      <w:r w:rsidR="00D77C91" w:rsidRPr="00E91B4A">
        <w:rPr>
          <w:i/>
          <w:iCs/>
        </w:rPr>
        <w:t>oppiminen ei voi toteutua ilman, että</w:t>
      </w:r>
      <w:r w:rsidR="00310054" w:rsidRPr="00E91B4A">
        <w:rPr>
          <w:i/>
          <w:iCs/>
        </w:rPr>
        <w:t xml:space="preserve"> </w:t>
      </w:r>
      <w:r w:rsidR="001C7247">
        <w:rPr>
          <w:i/>
          <w:iCs/>
        </w:rPr>
        <w:t>nämä</w:t>
      </w:r>
      <w:r w:rsidR="00692E9A" w:rsidRPr="00E91B4A">
        <w:rPr>
          <w:i/>
          <w:iCs/>
        </w:rPr>
        <w:t xml:space="preserve"> näkökulm</w:t>
      </w:r>
      <w:r w:rsidR="001C7247">
        <w:rPr>
          <w:i/>
          <w:iCs/>
        </w:rPr>
        <w:t>at</w:t>
      </w:r>
      <w:r w:rsidR="00692E9A" w:rsidRPr="00E91B4A">
        <w:rPr>
          <w:i/>
          <w:iCs/>
        </w:rPr>
        <w:t xml:space="preserve"> yhdist</w:t>
      </w:r>
      <w:r w:rsidR="001C7247">
        <w:rPr>
          <w:i/>
          <w:iCs/>
        </w:rPr>
        <w:t>etään</w:t>
      </w:r>
      <w:r w:rsidR="00692E9A" w:rsidRPr="00E91B4A">
        <w:rPr>
          <w:i/>
          <w:iCs/>
        </w:rPr>
        <w:t xml:space="preserve"> </w:t>
      </w:r>
      <w:r w:rsidR="000C7DA6" w:rsidRPr="00E91B4A">
        <w:rPr>
          <w:i/>
          <w:iCs/>
        </w:rPr>
        <w:t xml:space="preserve">kaikkeen </w:t>
      </w:r>
      <w:r w:rsidR="00692E9A" w:rsidRPr="00E91B4A">
        <w:rPr>
          <w:i/>
          <w:iCs/>
        </w:rPr>
        <w:t>opetukseen</w:t>
      </w:r>
      <w:r w:rsidR="000C7DA6" w:rsidRPr="00E91B4A">
        <w:rPr>
          <w:i/>
          <w:iCs/>
        </w:rPr>
        <w:t xml:space="preserve">. </w:t>
      </w:r>
      <w:r w:rsidR="00C50894" w:rsidRPr="00E91B4A">
        <w:rPr>
          <w:i/>
          <w:iCs/>
        </w:rPr>
        <w:t xml:space="preserve">Monialaisten oppimiskokonaisuuksien kautta on mahdollista oppia tarkastelemaan kestävyyskysymyksiä </w:t>
      </w:r>
      <w:r w:rsidRPr="00E91B4A">
        <w:rPr>
          <w:i/>
          <w:iCs/>
        </w:rPr>
        <w:t>systeemisesti usean oppiaineen näkökulmasta.</w:t>
      </w:r>
      <w:r w:rsidR="001C7247">
        <w:rPr>
          <w:i/>
          <w:iCs/>
        </w:rPr>
        <w:t xml:space="preserve"> </w:t>
      </w:r>
      <w:r w:rsidR="00F2765A">
        <w:rPr>
          <w:i/>
          <w:iCs/>
        </w:rPr>
        <w:t>Laadukas kestä</w:t>
      </w:r>
      <w:r w:rsidR="00C762E9">
        <w:rPr>
          <w:i/>
          <w:iCs/>
        </w:rPr>
        <w:t xml:space="preserve">vän kehityksen </w:t>
      </w:r>
      <w:r w:rsidR="00F2765A">
        <w:rPr>
          <w:i/>
          <w:iCs/>
        </w:rPr>
        <w:t xml:space="preserve">kasvatus </w:t>
      </w:r>
      <w:r w:rsidR="00B8530D">
        <w:rPr>
          <w:i/>
          <w:iCs/>
        </w:rPr>
        <w:t xml:space="preserve">edellyttää opetuksen tavoitteiden ja toteutuksen suunnittelua koko opettajakunnan yhteistyönä. </w:t>
      </w:r>
    </w:p>
    <w:p w14:paraId="08E925F9" w14:textId="77777777" w:rsidR="00C762E9" w:rsidRPr="00E91B4A" w:rsidRDefault="00C762E9" w:rsidP="00D239B3">
      <w:pPr>
        <w:rPr>
          <w:i/>
          <w:iCs/>
        </w:rPr>
      </w:pPr>
    </w:p>
    <w:tbl>
      <w:tblPr>
        <w:tblStyle w:val="TaulukkoRuudukko"/>
        <w:tblW w:w="0" w:type="auto"/>
        <w:tblLook w:val="04A0" w:firstRow="1" w:lastRow="0" w:firstColumn="1" w:lastColumn="0" w:noHBand="0" w:noVBand="1"/>
      </w:tblPr>
      <w:tblGrid>
        <w:gridCol w:w="9628"/>
      </w:tblGrid>
      <w:tr w:rsidR="000172C8" w:rsidRPr="000172C8" w14:paraId="4C3F6300" w14:textId="77777777" w:rsidTr="000172C8">
        <w:tc>
          <w:tcPr>
            <w:tcW w:w="9628" w:type="dxa"/>
          </w:tcPr>
          <w:p w14:paraId="10B35E90" w14:textId="7B3DE283" w:rsidR="000172C8" w:rsidRPr="000172C8" w:rsidRDefault="000172C8" w:rsidP="00B017D3">
            <w:r w:rsidRPr="000172C8">
              <w:lastRenderedPageBreak/>
              <w:t>ARVIO TOTEUTUMISESTA (1, 2, 3):</w:t>
            </w:r>
            <w:r w:rsidR="00017353">
              <w:t xml:space="preserve"> </w:t>
            </w:r>
          </w:p>
        </w:tc>
      </w:tr>
      <w:tr w:rsidR="000172C8" w:rsidRPr="000172C8" w14:paraId="5BCA5238" w14:textId="77777777" w:rsidTr="000172C8">
        <w:tc>
          <w:tcPr>
            <w:tcW w:w="9628" w:type="dxa"/>
          </w:tcPr>
          <w:p w14:paraId="6D81AA99" w14:textId="77777777" w:rsidR="000172C8" w:rsidRDefault="000172C8" w:rsidP="00B017D3">
            <w:r w:rsidRPr="000172C8">
              <w:t>NÄYTTÖ KRITEERIN TOTEUTUMISESTA</w:t>
            </w:r>
          </w:p>
          <w:p w14:paraId="56D64DDA" w14:textId="77777777" w:rsidR="000172C8" w:rsidRDefault="000172C8" w:rsidP="00B017D3"/>
          <w:p w14:paraId="1798AC9B" w14:textId="77777777" w:rsidR="000172C8" w:rsidRDefault="000172C8" w:rsidP="00B017D3"/>
          <w:p w14:paraId="36C5C2AE" w14:textId="76759316" w:rsidR="000172C8" w:rsidRPr="000172C8" w:rsidRDefault="000172C8" w:rsidP="00B017D3"/>
        </w:tc>
      </w:tr>
      <w:tr w:rsidR="000172C8" w:rsidRPr="000172C8" w14:paraId="3910117A" w14:textId="77777777" w:rsidTr="000172C8">
        <w:tc>
          <w:tcPr>
            <w:tcW w:w="9628" w:type="dxa"/>
          </w:tcPr>
          <w:p w14:paraId="5D21A29F" w14:textId="77777777" w:rsidR="000172C8" w:rsidRDefault="000172C8" w:rsidP="00B017D3">
            <w:r w:rsidRPr="000172C8">
              <w:t>KEHITTÄMISTARPEET</w:t>
            </w:r>
          </w:p>
          <w:p w14:paraId="3F5A0040" w14:textId="77777777" w:rsidR="000172C8" w:rsidRDefault="000172C8" w:rsidP="00B017D3"/>
          <w:p w14:paraId="75935D71" w14:textId="77777777" w:rsidR="000172C8" w:rsidRDefault="000172C8" w:rsidP="00B017D3"/>
          <w:p w14:paraId="7BC11358" w14:textId="7AC869E5" w:rsidR="000172C8" w:rsidRPr="000172C8" w:rsidRDefault="000172C8" w:rsidP="00B017D3"/>
        </w:tc>
      </w:tr>
    </w:tbl>
    <w:p w14:paraId="1C8D642C" w14:textId="77777777" w:rsidR="00C762E9" w:rsidRDefault="00C762E9" w:rsidP="00D239B3">
      <w:pPr>
        <w:rPr>
          <w:b/>
          <w:bCs/>
        </w:rPr>
      </w:pPr>
    </w:p>
    <w:p w14:paraId="18D4FF2A" w14:textId="77489B69" w:rsidR="00D239B3" w:rsidRDefault="00BC69DC" w:rsidP="00D239B3">
      <w:pPr>
        <w:rPr>
          <w:b/>
          <w:bCs/>
        </w:rPr>
      </w:pPr>
      <w:r w:rsidRPr="00017353">
        <w:rPr>
          <w:b/>
          <w:bCs/>
        </w:rPr>
        <w:t xml:space="preserve">2) </w:t>
      </w:r>
      <w:r w:rsidR="00D239B3" w:rsidRPr="00D239B3">
        <w:rPr>
          <w:b/>
          <w:bCs/>
        </w:rPr>
        <w:t>Oppilaat osallistuvat ja vaikuttavat kestävän tulevaisuuden rakentamiseen koulussa ja ympäröivässä yhteiskunnassa.</w:t>
      </w:r>
    </w:p>
    <w:p w14:paraId="377F0A86" w14:textId="0882D173" w:rsidR="00C762E9" w:rsidRPr="00CA43E3" w:rsidRDefault="00993353" w:rsidP="00D239B3">
      <w:pPr>
        <w:rPr>
          <w:i/>
          <w:iCs/>
        </w:rPr>
      </w:pPr>
      <w:r w:rsidRPr="00557599">
        <w:rPr>
          <w:b/>
          <w:bCs/>
          <w:i/>
          <w:iCs/>
        </w:rPr>
        <w:t>Kriteerin selitys:</w:t>
      </w:r>
      <w:r w:rsidRPr="00CA43E3">
        <w:rPr>
          <w:i/>
          <w:iCs/>
        </w:rPr>
        <w:t xml:space="preserve"> Oppilaiden osallisuuden</w:t>
      </w:r>
      <w:r w:rsidR="00F0752D" w:rsidRPr="00CA43E3">
        <w:rPr>
          <w:i/>
          <w:iCs/>
        </w:rPr>
        <w:t xml:space="preserve"> ja toimijuuden</w:t>
      </w:r>
      <w:r w:rsidRPr="00CA43E3">
        <w:rPr>
          <w:i/>
          <w:iCs/>
        </w:rPr>
        <w:t xml:space="preserve"> vahvistaminen </w:t>
      </w:r>
      <w:r w:rsidR="00F0752D" w:rsidRPr="00CA43E3">
        <w:rPr>
          <w:i/>
          <w:iCs/>
        </w:rPr>
        <w:t xml:space="preserve">on kestävyyskasvatuksen tärkeä tavoite, jolla voidaan tukea oppilaiden kasvua muutoksentekijöiksi. </w:t>
      </w:r>
      <w:r w:rsidR="00C8425A" w:rsidRPr="00CA43E3">
        <w:rPr>
          <w:i/>
          <w:iCs/>
        </w:rPr>
        <w:t xml:space="preserve">Osallisuus kytkeytyy oman oppimisen </w:t>
      </w:r>
      <w:r w:rsidR="004D545F" w:rsidRPr="00CA43E3">
        <w:rPr>
          <w:i/>
          <w:iCs/>
        </w:rPr>
        <w:t>suunnitteluun</w:t>
      </w:r>
      <w:r w:rsidR="00B5751F" w:rsidRPr="00CA43E3">
        <w:rPr>
          <w:i/>
          <w:iCs/>
        </w:rPr>
        <w:t>, koulun päätöksentekoon</w:t>
      </w:r>
      <w:r w:rsidR="004D545F" w:rsidRPr="00CA43E3">
        <w:rPr>
          <w:i/>
          <w:iCs/>
        </w:rPr>
        <w:t xml:space="preserve"> </w:t>
      </w:r>
      <w:r w:rsidR="009912DD" w:rsidRPr="00CA43E3">
        <w:rPr>
          <w:i/>
          <w:iCs/>
        </w:rPr>
        <w:t xml:space="preserve">sekä opiskeluympäristön ja toimintakulttuurin kehittämiseen. Osallisuus ja vaikuttamisen kokemukset ulottuvat myös koulun ulkopuolelle. </w:t>
      </w:r>
      <w:r w:rsidR="00E92071" w:rsidRPr="00CA43E3">
        <w:rPr>
          <w:i/>
          <w:iCs/>
        </w:rPr>
        <w:t>Tätä voidaan vahvista</w:t>
      </w:r>
      <w:r w:rsidR="009D5AE9" w:rsidRPr="00CA43E3">
        <w:rPr>
          <w:i/>
          <w:iCs/>
        </w:rPr>
        <w:t xml:space="preserve">a </w:t>
      </w:r>
      <w:r w:rsidR="00CA43E3" w:rsidRPr="00CA43E3">
        <w:rPr>
          <w:i/>
          <w:iCs/>
        </w:rPr>
        <w:t>ulkopuolisten oppimisympäristöjen</w:t>
      </w:r>
      <w:r w:rsidR="00BA3196">
        <w:rPr>
          <w:i/>
          <w:iCs/>
        </w:rPr>
        <w:t xml:space="preserve"> hyödyntämisen</w:t>
      </w:r>
      <w:r w:rsidR="00CA43E3" w:rsidRPr="00CA43E3">
        <w:rPr>
          <w:i/>
          <w:iCs/>
        </w:rPr>
        <w:t xml:space="preserve">, </w:t>
      </w:r>
      <w:r w:rsidR="009D5AE9" w:rsidRPr="00CA43E3">
        <w:rPr>
          <w:i/>
          <w:iCs/>
        </w:rPr>
        <w:t>kumppanuuksien</w:t>
      </w:r>
      <w:r w:rsidR="00CA43E3" w:rsidRPr="00CA43E3">
        <w:rPr>
          <w:i/>
          <w:iCs/>
        </w:rPr>
        <w:t xml:space="preserve"> ja hankkeiden avulla.</w:t>
      </w:r>
      <w:r w:rsidR="00A26727" w:rsidRPr="00CA43E3">
        <w:rPr>
          <w:i/>
          <w:iCs/>
        </w:rPr>
        <w:t xml:space="preserve"> </w:t>
      </w:r>
      <w:r w:rsidR="00F0752D" w:rsidRPr="00CA43E3">
        <w:rPr>
          <w:i/>
          <w:iCs/>
        </w:rPr>
        <w:t xml:space="preserve"> </w:t>
      </w:r>
      <w:r w:rsidR="00AA0651" w:rsidRPr="00CA43E3">
        <w:rPr>
          <w:i/>
          <w:iCs/>
        </w:rPr>
        <w:t xml:space="preserve"> </w:t>
      </w:r>
    </w:p>
    <w:tbl>
      <w:tblPr>
        <w:tblStyle w:val="TaulukkoRuudukko"/>
        <w:tblW w:w="0" w:type="auto"/>
        <w:tblLook w:val="04A0" w:firstRow="1" w:lastRow="0" w:firstColumn="1" w:lastColumn="0" w:noHBand="0" w:noVBand="1"/>
      </w:tblPr>
      <w:tblGrid>
        <w:gridCol w:w="9628"/>
      </w:tblGrid>
      <w:tr w:rsidR="00193E11" w:rsidRPr="000172C8" w14:paraId="6F11F9C7" w14:textId="77777777" w:rsidTr="00A032CB">
        <w:tc>
          <w:tcPr>
            <w:tcW w:w="9628" w:type="dxa"/>
          </w:tcPr>
          <w:p w14:paraId="06F48EAB" w14:textId="77777777" w:rsidR="00193E11" w:rsidRPr="000172C8" w:rsidRDefault="00193E11" w:rsidP="00A032CB">
            <w:r w:rsidRPr="000172C8">
              <w:t>ARVIO TOTEUTUMISESTA (1, 2, 3):</w:t>
            </w:r>
            <w:r>
              <w:t xml:space="preserve"> </w:t>
            </w:r>
          </w:p>
        </w:tc>
      </w:tr>
      <w:tr w:rsidR="00193E11" w:rsidRPr="000172C8" w14:paraId="145CA7EC" w14:textId="77777777" w:rsidTr="00A032CB">
        <w:tc>
          <w:tcPr>
            <w:tcW w:w="9628" w:type="dxa"/>
          </w:tcPr>
          <w:p w14:paraId="1FA84852" w14:textId="77777777" w:rsidR="00193E11" w:rsidRDefault="00193E11" w:rsidP="00A032CB">
            <w:r w:rsidRPr="000172C8">
              <w:t>NÄYTTÖ KRITEERIN TOTEUTUMISESTA</w:t>
            </w:r>
          </w:p>
          <w:p w14:paraId="15EB438A" w14:textId="77777777" w:rsidR="00193E11" w:rsidRDefault="00193E11" w:rsidP="00A032CB"/>
          <w:p w14:paraId="7D8ABF20" w14:textId="77777777" w:rsidR="00193E11" w:rsidRDefault="00193E11" w:rsidP="00A032CB"/>
          <w:p w14:paraId="4ED31F17" w14:textId="77777777" w:rsidR="00193E11" w:rsidRPr="000172C8" w:rsidRDefault="00193E11" w:rsidP="00A032CB"/>
        </w:tc>
      </w:tr>
      <w:tr w:rsidR="00193E11" w:rsidRPr="000172C8" w14:paraId="0A037D6C" w14:textId="77777777" w:rsidTr="00A032CB">
        <w:tc>
          <w:tcPr>
            <w:tcW w:w="9628" w:type="dxa"/>
          </w:tcPr>
          <w:p w14:paraId="41A2D829" w14:textId="77777777" w:rsidR="00193E11" w:rsidRDefault="00193E11" w:rsidP="00A032CB">
            <w:r w:rsidRPr="000172C8">
              <w:t>KEHITTÄMISTARPEET</w:t>
            </w:r>
          </w:p>
          <w:p w14:paraId="1F4B650E" w14:textId="77777777" w:rsidR="00193E11" w:rsidRDefault="00193E11" w:rsidP="00A032CB"/>
          <w:p w14:paraId="2A707A7E" w14:textId="77777777" w:rsidR="00193E11" w:rsidRDefault="00193E11" w:rsidP="00A032CB"/>
          <w:p w14:paraId="3817F44A" w14:textId="77777777" w:rsidR="00193E11" w:rsidRPr="000172C8" w:rsidRDefault="00193E11" w:rsidP="00A032CB"/>
        </w:tc>
      </w:tr>
    </w:tbl>
    <w:p w14:paraId="468C1453" w14:textId="77777777" w:rsidR="00193E11" w:rsidRPr="00D239B3" w:rsidRDefault="00193E11" w:rsidP="00D239B3">
      <w:pPr>
        <w:rPr>
          <w:b/>
          <w:bCs/>
        </w:rPr>
      </w:pPr>
    </w:p>
    <w:p w14:paraId="25E6C342" w14:textId="5F3BD692" w:rsidR="00183E1D" w:rsidRDefault="00193E11" w:rsidP="00D239B3">
      <w:pPr>
        <w:rPr>
          <w:b/>
          <w:bCs/>
        </w:rPr>
      </w:pPr>
      <w:r w:rsidRPr="003017E1">
        <w:rPr>
          <w:b/>
          <w:bCs/>
        </w:rPr>
        <w:t xml:space="preserve">3) </w:t>
      </w:r>
      <w:r w:rsidR="00D239B3" w:rsidRPr="003017E1">
        <w:rPr>
          <w:b/>
          <w:bCs/>
        </w:rPr>
        <w:t>Koulun oppimisympäristöissä toimitaan ympäristövastuullisesti ja sosiaalisesti kestävällä tavalla.</w:t>
      </w:r>
    </w:p>
    <w:p w14:paraId="15A37715" w14:textId="6F85B6E5" w:rsidR="00CA43E3" w:rsidRPr="00AA0C1D" w:rsidRDefault="00CA43E3" w:rsidP="00D239B3">
      <w:pPr>
        <w:rPr>
          <w:i/>
          <w:iCs/>
        </w:rPr>
      </w:pPr>
      <w:r w:rsidRPr="00BA3196">
        <w:rPr>
          <w:b/>
          <w:bCs/>
          <w:i/>
          <w:iCs/>
        </w:rPr>
        <w:t>Kriteerin selitys:</w:t>
      </w:r>
      <w:r>
        <w:rPr>
          <w:i/>
          <w:iCs/>
        </w:rPr>
        <w:t xml:space="preserve"> Y</w:t>
      </w:r>
      <w:r w:rsidRPr="00982AD8">
        <w:rPr>
          <w:i/>
          <w:iCs/>
        </w:rPr>
        <w:t>mpäristövastuullisten käytäntöjen toteutuminen näkyy esimerkiksi materiaalien, energian ja veden säästönä, ympäristövastuullisina hankintoina, tavaroiden ja materiaalien uudelleenkäyttönä, kierrätyksenä ja lajitteluna, säästävinä ja vähäpäästöisinä liikkumistapoina, sekä vaarallisten aineiden käsittelyn ja varastoinnin turvallisuutena.</w:t>
      </w:r>
      <w:r w:rsidR="00BE3D25">
        <w:rPr>
          <w:i/>
          <w:iCs/>
        </w:rPr>
        <w:t xml:space="preserve"> </w:t>
      </w:r>
      <w:r w:rsidR="00505898">
        <w:rPr>
          <w:i/>
          <w:iCs/>
        </w:rPr>
        <w:t xml:space="preserve">Sosiaalinen kestävyys ilmenee muun muassa oppilaiden fyysisestä ja psyykkisestä terveydestä ja turvallisuudesta huolehtimisena, </w:t>
      </w:r>
      <w:r w:rsidR="00742C26">
        <w:rPr>
          <w:i/>
          <w:iCs/>
        </w:rPr>
        <w:t>kiusaamisen ja syrjäytymisen ehkäisynä</w:t>
      </w:r>
      <w:r w:rsidR="00AA0C1D">
        <w:rPr>
          <w:i/>
          <w:iCs/>
        </w:rPr>
        <w:t>, tasa-arvon ja yhdenvertaisuuden toteutumisena</w:t>
      </w:r>
      <w:r w:rsidR="00742C26">
        <w:rPr>
          <w:i/>
          <w:iCs/>
        </w:rPr>
        <w:t xml:space="preserve"> sekä </w:t>
      </w:r>
      <w:r w:rsidR="00AA0C1D">
        <w:rPr>
          <w:i/>
          <w:iCs/>
        </w:rPr>
        <w:t>yhteisöllisinä ja vuorovaikutteisina toimintatapoina.</w:t>
      </w:r>
      <w:r w:rsidR="00742C26">
        <w:rPr>
          <w:i/>
          <w:iCs/>
        </w:rPr>
        <w:t xml:space="preserve"> </w:t>
      </w:r>
    </w:p>
    <w:tbl>
      <w:tblPr>
        <w:tblStyle w:val="TaulukkoRuudukko"/>
        <w:tblW w:w="0" w:type="auto"/>
        <w:tblLook w:val="04A0" w:firstRow="1" w:lastRow="0" w:firstColumn="1" w:lastColumn="0" w:noHBand="0" w:noVBand="1"/>
      </w:tblPr>
      <w:tblGrid>
        <w:gridCol w:w="9628"/>
      </w:tblGrid>
      <w:tr w:rsidR="003017E1" w:rsidRPr="000172C8" w14:paraId="171B89B5" w14:textId="77777777" w:rsidTr="00A032CB">
        <w:tc>
          <w:tcPr>
            <w:tcW w:w="9628" w:type="dxa"/>
          </w:tcPr>
          <w:p w14:paraId="742DAB8F" w14:textId="77777777" w:rsidR="003017E1" w:rsidRPr="000172C8" w:rsidRDefault="003017E1" w:rsidP="00A032CB">
            <w:r w:rsidRPr="000172C8">
              <w:t>ARVIO TOTEUTUMISESTA (1, 2, 3):</w:t>
            </w:r>
            <w:r>
              <w:t xml:space="preserve"> </w:t>
            </w:r>
          </w:p>
        </w:tc>
      </w:tr>
      <w:tr w:rsidR="003017E1" w:rsidRPr="000172C8" w14:paraId="594917C8" w14:textId="77777777" w:rsidTr="00A032CB">
        <w:tc>
          <w:tcPr>
            <w:tcW w:w="9628" w:type="dxa"/>
          </w:tcPr>
          <w:p w14:paraId="167EA8DE" w14:textId="77777777" w:rsidR="003017E1" w:rsidRDefault="003017E1" w:rsidP="00A032CB">
            <w:r w:rsidRPr="000172C8">
              <w:t>NÄYTTÖ KRITEERIN TOTEUTUMISESTA</w:t>
            </w:r>
          </w:p>
          <w:p w14:paraId="14210466" w14:textId="77777777" w:rsidR="003017E1" w:rsidRDefault="003017E1" w:rsidP="00A032CB"/>
          <w:p w14:paraId="51B275ED" w14:textId="77777777" w:rsidR="003017E1" w:rsidRDefault="003017E1" w:rsidP="00A032CB"/>
          <w:p w14:paraId="4662D9C4" w14:textId="77777777" w:rsidR="003017E1" w:rsidRPr="000172C8" w:rsidRDefault="003017E1" w:rsidP="00A032CB"/>
        </w:tc>
      </w:tr>
      <w:tr w:rsidR="003017E1" w:rsidRPr="000172C8" w14:paraId="46B6031A" w14:textId="77777777" w:rsidTr="00A032CB">
        <w:tc>
          <w:tcPr>
            <w:tcW w:w="9628" w:type="dxa"/>
          </w:tcPr>
          <w:p w14:paraId="64223CDB" w14:textId="77777777" w:rsidR="003017E1" w:rsidRDefault="003017E1" w:rsidP="00A032CB">
            <w:r w:rsidRPr="000172C8">
              <w:t>KEHITTÄMISTARPEET</w:t>
            </w:r>
          </w:p>
          <w:p w14:paraId="1085784D" w14:textId="77777777" w:rsidR="003017E1" w:rsidRDefault="003017E1" w:rsidP="00A032CB"/>
          <w:p w14:paraId="6B64D42C" w14:textId="77777777" w:rsidR="003017E1" w:rsidRDefault="003017E1" w:rsidP="00A032CB"/>
          <w:p w14:paraId="162C90A7" w14:textId="77777777" w:rsidR="003017E1" w:rsidRPr="000172C8" w:rsidRDefault="003017E1" w:rsidP="00A032CB"/>
        </w:tc>
      </w:tr>
    </w:tbl>
    <w:p w14:paraId="0B9E3D94" w14:textId="77777777" w:rsidR="003017E1" w:rsidRDefault="003017E1" w:rsidP="00D239B3"/>
    <w:p w14:paraId="126A6A1A" w14:textId="77777777" w:rsidR="00AA0C1D" w:rsidRDefault="00AA0C1D" w:rsidP="00D239B3">
      <w:pPr>
        <w:rPr>
          <w:b/>
          <w:bCs/>
          <w:sz w:val="32"/>
          <w:szCs w:val="32"/>
        </w:rPr>
      </w:pPr>
    </w:p>
    <w:p w14:paraId="054B623E" w14:textId="77777777" w:rsidR="00AA0C1D" w:rsidRDefault="00AA0C1D" w:rsidP="00D239B3">
      <w:pPr>
        <w:rPr>
          <w:b/>
          <w:bCs/>
          <w:sz w:val="32"/>
          <w:szCs w:val="32"/>
        </w:rPr>
      </w:pPr>
    </w:p>
    <w:p w14:paraId="2382CE79" w14:textId="17752CFB" w:rsidR="00084423" w:rsidRPr="003017E1" w:rsidRDefault="00084423" w:rsidP="00D239B3">
      <w:pPr>
        <w:rPr>
          <w:b/>
          <w:bCs/>
          <w:sz w:val="32"/>
          <w:szCs w:val="32"/>
        </w:rPr>
      </w:pPr>
      <w:r w:rsidRPr="003017E1">
        <w:rPr>
          <w:b/>
          <w:bCs/>
          <w:sz w:val="32"/>
          <w:szCs w:val="32"/>
        </w:rPr>
        <w:lastRenderedPageBreak/>
        <w:t>Toimintakulttuuri</w:t>
      </w:r>
    </w:p>
    <w:p w14:paraId="451DDC14" w14:textId="07474E85" w:rsidR="000D0DD5" w:rsidRDefault="003017E1" w:rsidP="000D0DD5">
      <w:pPr>
        <w:rPr>
          <w:b/>
          <w:bCs/>
        </w:rPr>
      </w:pPr>
      <w:r w:rsidRPr="003017E1">
        <w:rPr>
          <w:b/>
          <w:bCs/>
        </w:rPr>
        <w:t xml:space="preserve">4) </w:t>
      </w:r>
      <w:r w:rsidR="000D0DD5" w:rsidRPr="000D0DD5">
        <w:rPr>
          <w:b/>
          <w:bCs/>
        </w:rPr>
        <w:t>Koululla on kestävän kehityksen teemoihin liittyviä kumppanuuksia, joita hyödynnetään opetuksessa tai toiminnan kehittämisessä.</w:t>
      </w:r>
    </w:p>
    <w:p w14:paraId="3E650734" w14:textId="7608233F" w:rsidR="00AE7537" w:rsidRPr="0090585C" w:rsidRDefault="00AE7537" w:rsidP="00AE7537">
      <w:pPr>
        <w:rPr>
          <w:i/>
          <w:iCs/>
        </w:rPr>
      </w:pPr>
      <w:r w:rsidRPr="007309E4">
        <w:rPr>
          <w:b/>
          <w:bCs/>
          <w:i/>
          <w:iCs/>
        </w:rPr>
        <w:t>Kriteerin selitys:</w:t>
      </w:r>
      <w:r w:rsidRPr="0090585C">
        <w:rPr>
          <w:i/>
          <w:iCs/>
        </w:rPr>
        <w:t xml:space="preserve"> Koulun kestävän kehityksen toiminnan yhteistyötahoja voivat olla esimerkiksi kunnan tekninen toimi, ympäristötoimi, nuorisotoimi, sosiaali- ja terveystoimi tai kulttuuritoimi, ELY-keskus, Metsähallitus, luonto- ja ympäristökoulut, alueelliset kestävän kehityksen kasvatuksen yhteistyöverkostot, maatilat tai maatalouden esittelypuistot, kirjastot, paikallismedia, järjestöt, päiväkodit, muut koulut ja oppilaitokset, tutkimuslaitokset, museot, työelämän organisaatiot sekä koulujen ja oppilaitosten kestävän kehityksen hankeverkostot.</w:t>
      </w:r>
    </w:p>
    <w:p w14:paraId="559C0162" w14:textId="3E800996" w:rsidR="00AE7537" w:rsidRPr="0090585C" w:rsidRDefault="00AE7537" w:rsidP="00AE7537">
      <w:pPr>
        <w:rPr>
          <w:i/>
          <w:iCs/>
        </w:rPr>
      </w:pPr>
      <w:r w:rsidRPr="0090585C">
        <w:rPr>
          <w:i/>
          <w:iCs/>
        </w:rPr>
        <w:t xml:space="preserve">Ulkoisten kumppaneiden kanssa tehtävä yhteistyö voi liittyä esimerkiksi </w:t>
      </w:r>
      <w:r w:rsidR="0090585C" w:rsidRPr="0090585C">
        <w:rPr>
          <w:i/>
          <w:iCs/>
        </w:rPr>
        <w:t>opetuksen tai</w:t>
      </w:r>
      <w:r w:rsidRPr="0090585C">
        <w:rPr>
          <w:i/>
          <w:iCs/>
        </w:rPr>
        <w:t xml:space="preserve"> toimintakulttuurin kehittämiseen, paikallisen/alueellisen ympäristön tilan/ihmisten hyvinvoinnin/kulttuurisen kestävyyden edistämiseen, globaaleihin kysymyksiin vaikuttamiseen, yksilöiden kestävän elämäntavan edistämiseen, op</w:t>
      </w:r>
      <w:r w:rsidR="0090585C" w:rsidRPr="0090585C">
        <w:rPr>
          <w:i/>
          <w:iCs/>
        </w:rPr>
        <w:t>pilaide</w:t>
      </w:r>
      <w:r w:rsidRPr="0090585C">
        <w:rPr>
          <w:i/>
          <w:iCs/>
        </w:rPr>
        <w:t>n paikallisen osallistumisen ja vaikuttamisen edistämiseen tms.</w:t>
      </w:r>
    </w:p>
    <w:tbl>
      <w:tblPr>
        <w:tblStyle w:val="TaulukkoRuudukko"/>
        <w:tblW w:w="0" w:type="auto"/>
        <w:tblLook w:val="04A0" w:firstRow="1" w:lastRow="0" w:firstColumn="1" w:lastColumn="0" w:noHBand="0" w:noVBand="1"/>
      </w:tblPr>
      <w:tblGrid>
        <w:gridCol w:w="9628"/>
      </w:tblGrid>
      <w:tr w:rsidR="003017E1" w:rsidRPr="000172C8" w14:paraId="640A3D2C" w14:textId="77777777" w:rsidTr="00A032CB">
        <w:tc>
          <w:tcPr>
            <w:tcW w:w="9628" w:type="dxa"/>
          </w:tcPr>
          <w:p w14:paraId="6BD4F6BA" w14:textId="77777777" w:rsidR="003017E1" w:rsidRPr="000172C8" w:rsidRDefault="003017E1" w:rsidP="00A032CB">
            <w:r w:rsidRPr="000172C8">
              <w:t>ARVIO TOTEUTUMISESTA (1, 2, 3):</w:t>
            </w:r>
            <w:r>
              <w:t xml:space="preserve"> </w:t>
            </w:r>
          </w:p>
        </w:tc>
      </w:tr>
      <w:tr w:rsidR="003017E1" w:rsidRPr="000172C8" w14:paraId="62C70114" w14:textId="77777777" w:rsidTr="00A032CB">
        <w:tc>
          <w:tcPr>
            <w:tcW w:w="9628" w:type="dxa"/>
          </w:tcPr>
          <w:p w14:paraId="77D9A7B5" w14:textId="77777777" w:rsidR="003017E1" w:rsidRDefault="003017E1" w:rsidP="00A032CB">
            <w:r w:rsidRPr="000172C8">
              <w:t>NÄYTTÖ KRITEERIN TOTEUTUMISESTA</w:t>
            </w:r>
          </w:p>
          <w:p w14:paraId="7403CC14" w14:textId="77777777" w:rsidR="003017E1" w:rsidRDefault="003017E1" w:rsidP="00A032CB"/>
          <w:p w14:paraId="50B908E3" w14:textId="77777777" w:rsidR="003017E1" w:rsidRDefault="003017E1" w:rsidP="00A032CB"/>
          <w:p w14:paraId="6596BC69" w14:textId="77777777" w:rsidR="003017E1" w:rsidRPr="000172C8" w:rsidRDefault="003017E1" w:rsidP="00A032CB"/>
        </w:tc>
      </w:tr>
      <w:tr w:rsidR="003017E1" w:rsidRPr="000172C8" w14:paraId="507EB179" w14:textId="77777777" w:rsidTr="00A032CB">
        <w:tc>
          <w:tcPr>
            <w:tcW w:w="9628" w:type="dxa"/>
          </w:tcPr>
          <w:p w14:paraId="07813C8D" w14:textId="77777777" w:rsidR="003017E1" w:rsidRDefault="003017E1" w:rsidP="00A032CB">
            <w:r w:rsidRPr="000172C8">
              <w:t>KEHITTÄMISTARPEET</w:t>
            </w:r>
          </w:p>
          <w:p w14:paraId="03FCB05D" w14:textId="77777777" w:rsidR="003017E1" w:rsidRDefault="003017E1" w:rsidP="00A032CB"/>
          <w:p w14:paraId="100689AC" w14:textId="77777777" w:rsidR="003017E1" w:rsidRDefault="003017E1" w:rsidP="00A032CB"/>
          <w:p w14:paraId="65DC5390" w14:textId="77777777" w:rsidR="003017E1" w:rsidRPr="000172C8" w:rsidRDefault="003017E1" w:rsidP="00A032CB"/>
        </w:tc>
      </w:tr>
    </w:tbl>
    <w:p w14:paraId="3189FAD8" w14:textId="77777777" w:rsidR="003017E1" w:rsidRPr="000D0DD5" w:rsidRDefault="003017E1" w:rsidP="000D0DD5"/>
    <w:p w14:paraId="2590CE53" w14:textId="48ED5764" w:rsidR="000D0DD5" w:rsidRDefault="003017E1" w:rsidP="000D0DD5">
      <w:pPr>
        <w:rPr>
          <w:b/>
          <w:bCs/>
        </w:rPr>
      </w:pPr>
      <w:r w:rsidRPr="00481A47">
        <w:rPr>
          <w:b/>
          <w:bCs/>
        </w:rPr>
        <w:t xml:space="preserve">5) </w:t>
      </w:r>
      <w:r w:rsidR="000D0DD5" w:rsidRPr="000D0DD5">
        <w:rPr>
          <w:b/>
          <w:bCs/>
        </w:rPr>
        <w:t>Koulu on varmistanut ympäristöasioihin liittyvien säädösten vaatimusten toteutumisen ja kehittänyt tavoitteellisesti toimintansa ympäristövastuullisuutta.</w:t>
      </w:r>
    </w:p>
    <w:p w14:paraId="219CE741" w14:textId="7153C5D5" w:rsidR="00EB7349" w:rsidRPr="00982AD8" w:rsidRDefault="00982AD8" w:rsidP="000D0DD5">
      <w:pPr>
        <w:rPr>
          <w:i/>
          <w:iCs/>
        </w:rPr>
      </w:pPr>
      <w:r w:rsidRPr="007309E4">
        <w:rPr>
          <w:b/>
          <w:bCs/>
          <w:i/>
          <w:iCs/>
        </w:rPr>
        <w:t>Kriteerin selitys:</w:t>
      </w:r>
      <w:r w:rsidRPr="00982AD8">
        <w:rPr>
          <w:i/>
          <w:iCs/>
        </w:rPr>
        <w:t xml:space="preserve"> </w:t>
      </w:r>
      <w:r>
        <w:rPr>
          <w:i/>
          <w:iCs/>
        </w:rPr>
        <w:t>Koulu</w:t>
      </w:r>
      <w:r w:rsidRPr="00982AD8">
        <w:rPr>
          <w:i/>
          <w:iCs/>
        </w:rPr>
        <w:t xml:space="preserve">n ympäristövastuuseen liittyviin normeihin kuuluvat muun muassa jätteiden synnyn ennaltaehkäisyyn, jätteiden lajitteluun ja kierrätykseen, vaarallisten aineiden käsittelyyn ja varastointiin sekä vaarallisiin jätteisiin liittyvät säännökset. </w:t>
      </w:r>
      <w:r w:rsidR="0012501C">
        <w:rPr>
          <w:i/>
          <w:iCs/>
        </w:rPr>
        <w:t>Koulu</w:t>
      </w:r>
      <w:r w:rsidRPr="00982AD8">
        <w:rPr>
          <w:i/>
          <w:iCs/>
        </w:rPr>
        <w:t xml:space="preserve">n toimintaa koskevat lisäksi elintarvikehygieniaa, rakentamista, sekä kulttuuriperinnön suojelua koskevat säädökset. </w:t>
      </w:r>
      <w:r w:rsidR="003E5CEE">
        <w:rPr>
          <w:i/>
          <w:iCs/>
        </w:rPr>
        <w:t xml:space="preserve">Koulun tulee olla tietoinen säädösten vaatimuksista ja varmistaa niiden toteutuminen jokapäiväisessä toiminnassa </w:t>
      </w:r>
      <w:r w:rsidR="00395F68">
        <w:rPr>
          <w:i/>
          <w:iCs/>
        </w:rPr>
        <w:t xml:space="preserve">ohjeiden, perehdytyksen ja seurannan avulla. </w:t>
      </w:r>
      <w:r w:rsidR="00354659">
        <w:rPr>
          <w:i/>
          <w:iCs/>
        </w:rPr>
        <w:t xml:space="preserve">Kestävää tulevaisuutta edistävä koulu tavoittelee normien vaatimusten ylittämistä ja </w:t>
      </w:r>
      <w:r w:rsidR="00406F89">
        <w:rPr>
          <w:i/>
          <w:iCs/>
        </w:rPr>
        <w:t xml:space="preserve">parantaa jatkuvasti ympäristövastuullisuuttaan. Tämä voi tapahtua esimerkiksi </w:t>
      </w:r>
      <w:r w:rsidR="00F47BDC">
        <w:rPr>
          <w:i/>
          <w:iCs/>
        </w:rPr>
        <w:t xml:space="preserve">laatimalla </w:t>
      </w:r>
      <w:r w:rsidR="00406F89">
        <w:rPr>
          <w:i/>
          <w:iCs/>
        </w:rPr>
        <w:t>kestävän kehityksen oh</w:t>
      </w:r>
      <w:r w:rsidR="00F47BDC">
        <w:rPr>
          <w:i/>
          <w:iCs/>
        </w:rPr>
        <w:t>jelma</w:t>
      </w:r>
      <w:r w:rsidR="00272AF5">
        <w:rPr>
          <w:i/>
          <w:iCs/>
        </w:rPr>
        <w:t xml:space="preserve"> tai muu suunnitelma</w:t>
      </w:r>
      <w:r w:rsidR="00F47BDC">
        <w:rPr>
          <w:i/>
          <w:iCs/>
        </w:rPr>
        <w:t>, jossa asetetaan vuosittaisia kehittämistavoitteita.</w:t>
      </w:r>
    </w:p>
    <w:tbl>
      <w:tblPr>
        <w:tblStyle w:val="TaulukkoRuudukko"/>
        <w:tblW w:w="0" w:type="auto"/>
        <w:tblLook w:val="04A0" w:firstRow="1" w:lastRow="0" w:firstColumn="1" w:lastColumn="0" w:noHBand="0" w:noVBand="1"/>
      </w:tblPr>
      <w:tblGrid>
        <w:gridCol w:w="9628"/>
      </w:tblGrid>
      <w:tr w:rsidR="00481A47" w:rsidRPr="000172C8" w14:paraId="3F476BFA" w14:textId="77777777" w:rsidTr="00A032CB">
        <w:tc>
          <w:tcPr>
            <w:tcW w:w="9628" w:type="dxa"/>
          </w:tcPr>
          <w:p w14:paraId="2923036E" w14:textId="77777777" w:rsidR="00481A47" w:rsidRPr="000172C8" w:rsidRDefault="00481A47" w:rsidP="00A032CB">
            <w:r w:rsidRPr="000172C8">
              <w:t>ARVIO TOTEUTUMISESTA (1, 2, 3):</w:t>
            </w:r>
            <w:r>
              <w:t xml:space="preserve"> </w:t>
            </w:r>
          </w:p>
        </w:tc>
      </w:tr>
      <w:tr w:rsidR="00481A47" w:rsidRPr="000172C8" w14:paraId="4A535AD2" w14:textId="77777777" w:rsidTr="00A032CB">
        <w:tc>
          <w:tcPr>
            <w:tcW w:w="9628" w:type="dxa"/>
          </w:tcPr>
          <w:p w14:paraId="32062791" w14:textId="77777777" w:rsidR="00481A47" w:rsidRDefault="00481A47" w:rsidP="00A032CB">
            <w:r w:rsidRPr="000172C8">
              <w:t>NÄYTTÖ KRITEERIN TOTEUTUMISESTA</w:t>
            </w:r>
          </w:p>
          <w:p w14:paraId="3128C609" w14:textId="77777777" w:rsidR="00481A47" w:rsidRDefault="00481A47" w:rsidP="00A032CB"/>
          <w:p w14:paraId="04421161" w14:textId="77777777" w:rsidR="00481A47" w:rsidRDefault="00481A47" w:rsidP="00A032CB"/>
          <w:p w14:paraId="75A15C00" w14:textId="77777777" w:rsidR="00481A47" w:rsidRPr="000172C8" w:rsidRDefault="00481A47" w:rsidP="00A032CB"/>
        </w:tc>
      </w:tr>
      <w:tr w:rsidR="00481A47" w:rsidRPr="000172C8" w14:paraId="75E65A00" w14:textId="77777777" w:rsidTr="00A032CB">
        <w:tc>
          <w:tcPr>
            <w:tcW w:w="9628" w:type="dxa"/>
          </w:tcPr>
          <w:p w14:paraId="7ACFF6A3" w14:textId="77777777" w:rsidR="00481A47" w:rsidRDefault="00481A47" w:rsidP="00A032CB">
            <w:r w:rsidRPr="000172C8">
              <w:t>KEHITTÄMISTARPEET</w:t>
            </w:r>
          </w:p>
          <w:p w14:paraId="1735CEF1" w14:textId="77777777" w:rsidR="00481A47" w:rsidRDefault="00481A47" w:rsidP="00A032CB"/>
          <w:p w14:paraId="0650B39E" w14:textId="77777777" w:rsidR="00481A47" w:rsidRDefault="00481A47" w:rsidP="00A032CB"/>
          <w:p w14:paraId="6107737D" w14:textId="77777777" w:rsidR="00481A47" w:rsidRPr="000172C8" w:rsidRDefault="00481A47" w:rsidP="00A032CB"/>
        </w:tc>
      </w:tr>
    </w:tbl>
    <w:p w14:paraId="15E26400" w14:textId="743C89E9" w:rsidR="00481A47" w:rsidRDefault="00481A47" w:rsidP="000D0DD5"/>
    <w:p w14:paraId="51839A31" w14:textId="40BF2F07" w:rsidR="00395F68" w:rsidRDefault="00395F68" w:rsidP="000D0DD5"/>
    <w:p w14:paraId="017C0899" w14:textId="77777777" w:rsidR="00395F68" w:rsidRPr="000D0DD5" w:rsidRDefault="00395F68" w:rsidP="000D0DD5"/>
    <w:p w14:paraId="0B181033" w14:textId="586FEF9F" w:rsidR="00084423" w:rsidRDefault="00481A47" w:rsidP="000D0DD5">
      <w:pPr>
        <w:rPr>
          <w:b/>
          <w:bCs/>
        </w:rPr>
      </w:pPr>
      <w:r w:rsidRPr="00481A47">
        <w:rPr>
          <w:b/>
          <w:bCs/>
        </w:rPr>
        <w:lastRenderedPageBreak/>
        <w:t xml:space="preserve">6) </w:t>
      </w:r>
      <w:r w:rsidR="000D0DD5" w:rsidRPr="00481A47">
        <w:rPr>
          <w:b/>
          <w:bCs/>
        </w:rPr>
        <w:t>Koulu on laatinut säädösten vaatimusten mukaiset hyvinvointiin liittyvät suunnitelmat ja kehittänyt tavoitteellisesti yhteisön hyvinvointia.</w:t>
      </w:r>
    </w:p>
    <w:p w14:paraId="59489A60" w14:textId="162A50FA" w:rsidR="00EC7F9F" w:rsidRPr="00D747A9" w:rsidRDefault="00EC7F9F" w:rsidP="000D0DD5">
      <w:pPr>
        <w:rPr>
          <w:i/>
          <w:iCs/>
        </w:rPr>
      </w:pPr>
      <w:r w:rsidRPr="00395F68">
        <w:rPr>
          <w:b/>
          <w:bCs/>
          <w:i/>
          <w:iCs/>
        </w:rPr>
        <w:t>Kriteerin selitys:</w:t>
      </w:r>
      <w:r w:rsidRPr="00D747A9">
        <w:rPr>
          <w:i/>
          <w:iCs/>
        </w:rPr>
        <w:t xml:space="preserve"> Kouluyhteisön hyvinvointiin liittyviä säännösperusteisia suunnitelmia ovat muun muassa työsuojelun toimintaohjelma, pelastussuunnitelma, tasa-arvosuunnitelma, työterveyshuollon toimintasuunnitelma, henkilöstön kehittämissuunnitelma, suunnitelma opiskelijoiden suojaamiseksi väkivallalta, kiusaamiselta ja häirinnältä, oppilashuoltosuunnitelma sekä järjestyssäännöt. Lisäksi oppilaitos voi laatia muitakin hyvinvointiin liittyviä toimintaohjeita.</w:t>
      </w:r>
      <w:r w:rsidR="00F47BDC">
        <w:rPr>
          <w:i/>
          <w:iCs/>
        </w:rPr>
        <w:t xml:space="preserve"> </w:t>
      </w:r>
      <w:r w:rsidR="00395F68">
        <w:rPr>
          <w:i/>
          <w:iCs/>
        </w:rPr>
        <w:t xml:space="preserve">Koulun tulee olla tietoinen säädösten vaatimuksista ja varmistaa niiden toteutuminen jokapäiväisessä toiminnassa ohjeiden, perehdytyksen ja seurannan avulla. </w:t>
      </w:r>
      <w:r w:rsidR="002B1732">
        <w:rPr>
          <w:i/>
          <w:iCs/>
        </w:rPr>
        <w:t>Kouluyhteisön hyvinvoinnin tavoitteellinen kehittäminen pohjautuu henkilöstön ja op</w:t>
      </w:r>
      <w:r w:rsidR="00653335">
        <w:rPr>
          <w:i/>
          <w:iCs/>
        </w:rPr>
        <w:t>pilaide</w:t>
      </w:r>
      <w:r w:rsidR="002B1732">
        <w:rPr>
          <w:i/>
          <w:iCs/>
        </w:rPr>
        <w:t xml:space="preserve">n tarpeisiin. Hyvinvointia voidaan parhaiten edistää ottamalla koko yhteisö mukaan </w:t>
      </w:r>
      <w:r w:rsidR="00DA22E4">
        <w:rPr>
          <w:i/>
          <w:iCs/>
        </w:rPr>
        <w:t xml:space="preserve">hyvinvoinnin edistämiseen. Tavoitteet voidaan yhdistää koulun kestävän kehityksen </w:t>
      </w:r>
      <w:r w:rsidR="00272AF5">
        <w:rPr>
          <w:i/>
          <w:iCs/>
        </w:rPr>
        <w:t>ohjelmaan tai muuhun kehittämissuunnitelmaan.</w:t>
      </w:r>
    </w:p>
    <w:tbl>
      <w:tblPr>
        <w:tblStyle w:val="TaulukkoRuudukko"/>
        <w:tblW w:w="0" w:type="auto"/>
        <w:tblLook w:val="04A0" w:firstRow="1" w:lastRow="0" w:firstColumn="1" w:lastColumn="0" w:noHBand="0" w:noVBand="1"/>
      </w:tblPr>
      <w:tblGrid>
        <w:gridCol w:w="9628"/>
      </w:tblGrid>
      <w:tr w:rsidR="00481A47" w:rsidRPr="000172C8" w14:paraId="30773AF7" w14:textId="77777777" w:rsidTr="00A032CB">
        <w:tc>
          <w:tcPr>
            <w:tcW w:w="9628" w:type="dxa"/>
          </w:tcPr>
          <w:p w14:paraId="5B1785DC" w14:textId="77777777" w:rsidR="00481A47" w:rsidRPr="000172C8" w:rsidRDefault="00481A47" w:rsidP="00A032CB">
            <w:r w:rsidRPr="000172C8">
              <w:t>ARVIO TOTEUTUMISESTA (1, 2, 3):</w:t>
            </w:r>
            <w:r>
              <w:t xml:space="preserve"> </w:t>
            </w:r>
          </w:p>
        </w:tc>
      </w:tr>
      <w:tr w:rsidR="00481A47" w:rsidRPr="000172C8" w14:paraId="35BEC250" w14:textId="77777777" w:rsidTr="00A032CB">
        <w:tc>
          <w:tcPr>
            <w:tcW w:w="9628" w:type="dxa"/>
          </w:tcPr>
          <w:p w14:paraId="691DDABD" w14:textId="77777777" w:rsidR="00481A47" w:rsidRDefault="00481A47" w:rsidP="00A032CB">
            <w:r w:rsidRPr="000172C8">
              <w:t>NÄYTTÖ KRITEERIN TOTEUTUMISESTA</w:t>
            </w:r>
          </w:p>
          <w:p w14:paraId="395D69AA" w14:textId="77777777" w:rsidR="00481A47" w:rsidRDefault="00481A47" w:rsidP="00A032CB"/>
          <w:p w14:paraId="4FAB72E7" w14:textId="77777777" w:rsidR="00481A47" w:rsidRDefault="00481A47" w:rsidP="00A032CB"/>
          <w:p w14:paraId="7F63E114" w14:textId="77777777" w:rsidR="00481A47" w:rsidRPr="000172C8" w:rsidRDefault="00481A47" w:rsidP="00A032CB"/>
        </w:tc>
      </w:tr>
      <w:tr w:rsidR="00481A47" w:rsidRPr="000172C8" w14:paraId="58B1CA2B" w14:textId="77777777" w:rsidTr="00A032CB">
        <w:tc>
          <w:tcPr>
            <w:tcW w:w="9628" w:type="dxa"/>
          </w:tcPr>
          <w:p w14:paraId="72314F40" w14:textId="77777777" w:rsidR="00481A47" w:rsidRDefault="00481A47" w:rsidP="00A032CB">
            <w:r w:rsidRPr="000172C8">
              <w:t>KEHITTÄMISTARPEET</w:t>
            </w:r>
          </w:p>
          <w:p w14:paraId="68BA426F" w14:textId="77777777" w:rsidR="00481A47" w:rsidRDefault="00481A47" w:rsidP="00A032CB"/>
          <w:p w14:paraId="4C9383A6" w14:textId="77777777" w:rsidR="00481A47" w:rsidRDefault="00481A47" w:rsidP="00A032CB"/>
          <w:p w14:paraId="522E63A6" w14:textId="77777777" w:rsidR="00481A47" w:rsidRPr="000172C8" w:rsidRDefault="00481A47" w:rsidP="00A032CB"/>
        </w:tc>
      </w:tr>
    </w:tbl>
    <w:p w14:paraId="0987CDBF" w14:textId="77777777" w:rsidR="007B56D0" w:rsidRDefault="007B56D0" w:rsidP="000D0DD5">
      <w:pPr>
        <w:rPr>
          <w:b/>
          <w:bCs/>
          <w:sz w:val="32"/>
          <w:szCs w:val="32"/>
        </w:rPr>
      </w:pPr>
    </w:p>
    <w:p w14:paraId="693B76D0" w14:textId="4AAA7CF0" w:rsidR="000D0DD5" w:rsidRPr="00195CA4" w:rsidRDefault="000D0DD5" w:rsidP="000D0DD5">
      <w:pPr>
        <w:rPr>
          <w:b/>
          <w:bCs/>
          <w:sz w:val="32"/>
          <w:szCs w:val="32"/>
        </w:rPr>
      </w:pPr>
      <w:r w:rsidRPr="00195CA4">
        <w:rPr>
          <w:b/>
          <w:bCs/>
          <w:sz w:val="32"/>
          <w:szCs w:val="32"/>
        </w:rPr>
        <w:t>Johtaminen</w:t>
      </w:r>
    </w:p>
    <w:p w14:paraId="030D282E" w14:textId="248D1970" w:rsidR="00D90FD1" w:rsidRDefault="00195CA4" w:rsidP="00D90FD1">
      <w:pPr>
        <w:rPr>
          <w:b/>
          <w:bCs/>
        </w:rPr>
      </w:pPr>
      <w:r w:rsidRPr="00195CA4">
        <w:rPr>
          <w:b/>
          <w:bCs/>
        </w:rPr>
        <w:t xml:space="preserve">7) </w:t>
      </w:r>
      <w:r w:rsidR="00D90FD1" w:rsidRPr="00D90FD1">
        <w:rPr>
          <w:b/>
          <w:bCs/>
        </w:rPr>
        <w:t>Kestävän kehityksen teemat ovat osa koulun tavoitteita ja arvopohjaa.</w:t>
      </w:r>
    </w:p>
    <w:p w14:paraId="54159821" w14:textId="587BD8AD" w:rsidR="00653335" w:rsidRPr="00653335" w:rsidRDefault="00653335" w:rsidP="00D90FD1">
      <w:pPr>
        <w:rPr>
          <w:i/>
          <w:iCs/>
        </w:rPr>
      </w:pPr>
      <w:r w:rsidRPr="00653335">
        <w:rPr>
          <w:b/>
          <w:bCs/>
          <w:i/>
          <w:iCs/>
        </w:rPr>
        <w:t>Kriteerin selitys:</w:t>
      </w:r>
      <w:r w:rsidRPr="00EB7349">
        <w:rPr>
          <w:i/>
          <w:iCs/>
        </w:rPr>
        <w:t xml:space="preserve"> Kestävän kehityksen teemat voivat näkyä </w:t>
      </w:r>
      <w:r>
        <w:rPr>
          <w:i/>
          <w:iCs/>
        </w:rPr>
        <w:t xml:space="preserve">koulun </w:t>
      </w:r>
      <w:r w:rsidRPr="00EB7349">
        <w:rPr>
          <w:i/>
          <w:iCs/>
        </w:rPr>
        <w:t>tavoitteissa ja arvopohjassa esimerkiksi pyrkimyksenä ympäristövastuullisuuteen ja ekologisen kestävyyden turvaamiseen, hyvinvoinnin, tasa-arvon ja yhdenvertaisuuden edistämiseen ja kestävän tulevaisuuden rakentamiseen yhdessä kumppaniverkoston kanssa.</w:t>
      </w:r>
      <w:r>
        <w:rPr>
          <w:i/>
          <w:iCs/>
        </w:rPr>
        <w:t xml:space="preserve"> On tärkeää, että arvoista ja niiden näkymisestä koulun toiminnassa keskustellaan henkilöstön ja oppilaiden kanssa</w:t>
      </w:r>
      <w:r w:rsidR="00D77BAF">
        <w:rPr>
          <w:i/>
          <w:iCs/>
        </w:rPr>
        <w:t>, ja niiden toteutumista arvioidaan säännöllisesti.</w:t>
      </w:r>
    </w:p>
    <w:tbl>
      <w:tblPr>
        <w:tblStyle w:val="TaulukkoRuudukko"/>
        <w:tblW w:w="0" w:type="auto"/>
        <w:tblLook w:val="04A0" w:firstRow="1" w:lastRow="0" w:firstColumn="1" w:lastColumn="0" w:noHBand="0" w:noVBand="1"/>
      </w:tblPr>
      <w:tblGrid>
        <w:gridCol w:w="9628"/>
      </w:tblGrid>
      <w:tr w:rsidR="00195CA4" w:rsidRPr="000172C8" w14:paraId="0A3E8EAC" w14:textId="77777777" w:rsidTr="00A032CB">
        <w:tc>
          <w:tcPr>
            <w:tcW w:w="9628" w:type="dxa"/>
          </w:tcPr>
          <w:p w14:paraId="6D30F547" w14:textId="77777777" w:rsidR="00195CA4" w:rsidRPr="000172C8" w:rsidRDefault="00195CA4" w:rsidP="00A032CB">
            <w:r w:rsidRPr="000172C8">
              <w:t>ARVIO TOTEUTUMISESTA (1, 2, 3):</w:t>
            </w:r>
            <w:r>
              <w:t xml:space="preserve"> </w:t>
            </w:r>
          </w:p>
        </w:tc>
      </w:tr>
      <w:tr w:rsidR="00195CA4" w:rsidRPr="000172C8" w14:paraId="7E6EEE53" w14:textId="77777777" w:rsidTr="00A032CB">
        <w:tc>
          <w:tcPr>
            <w:tcW w:w="9628" w:type="dxa"/>
          </w:tcPr>
          <w:p w14:paraId="1CF402ED" w14:textId="77777777" w:rsidR="00195CA4" w:rsidRDefault="00195CA4" w:rsidP="00A032CB">
            <w:r w:rsidRPr="000172C8">
              <w:t>NÄYTTÖ KRITEERIN TOTEUTUMISESTA</w:t>
            </w:r>
          </w:p>
          <w:p w14:paraId="5820F88A" w14:textId="77777777" w:rsidR="00195CA4" w:rsidRDefault="00195CA4" w:rsidP="00A032CB"/>
          <w:p w14:paraId="03EBBA0D" w14:textId="77777777" w:rsidR="00195CA4" w:rsidRDefault="00195CA4" w:rsidP="00A032CB"/>
          <w:p w14:paraId="054D3821" w14:textId="77777777" w:rsidR="00195CA4" w:rsidRPr="000172C8" w:rsidRDefault="00195CA4" w:rsidP="00A032CB"/>
        </w:tc>
      </w:tr>
      <w:tr w:rsidR="00195CA4" w:rsidRPr="000172C8" w14:paraId="4B2BE128" w14:textId="77777777" w:rsidTr="00A032CB">
        <w:tc>
          <w:tcPr>
            <w:tcW w:w="9628" w:type="dxa"/>
          </w:tcPr>
          <w:p w14:paraId="00B9EA08" w14:textId="77777777" w:rsidR="00195CA4" w:rsidRDefault="00195CA4" w:rsidP="00A032CB">
            <w:r w:rsidRPr="000172C8">
              <w:t>KEHITTÄMISTARPEET</w:t>
            </w:r>
          </w:p>
          <w:p w14:paraId="7753DC64" w14:textId="77777777" w:rsidR="00195CA4" w:rsidRDefault="00195CA4" w:rsidP="00A032CB"/>
          <w:p w14:paraId="673ADDF7" w14:textId="77777777" w:rsidR="00195CA4" w:rsidRDefault="00195CA4" w:rsidP="00A032CB"/>
          <w:p w14:paraId="586238DA" w14:textId="77777777" w:rsidR="00195CA4" w:rsidRPr="000172C8" w:rsidRDefault="00195CA4" w:rsidP="00A032CB"/>
        </w:tc>
      </w:tr>
    </w:tbl>
    <w:p w14:paraId="1398EFB7" w14:textId="5C045365" w:rsidR="00195CA4" w:rsidRDefault="00195CA4" w:rsidP="00D90FD1"/>
    <w:p w14:paraId="2ACB2150" w14:textId="5EE8DBAE" w:rsidR="00D90FD1" w:rsidRDefault="00195CA4" w:rsidP="00D90FD1">
      <w:pPr>
        <w:rPr>
          <w:b/>
          <w:bCs/>
        </w:rPr>
      </w:pPr>
      <w:r w:rsidRPr="00195CA4">
        <w:rPr>
          <w:b/>
          <w:bCs/>
        </w:rPr>
        <w:t xml:space="preserve">8) </w:t>
      </w:r>
      <w:r w:rsidR="00D90FD1" w:rsidRPr="00D90FD1">
        <w:rPr>
          <w:b/>
          <w:bCs/>
        </w:rPr>
        <w:t>Koululla on kestävän kehityksen asioista vastaava työryhmä ja kestävän kehityksen työlle on annettu tarvittavat resurssit.</w:t>
      </w:r>
    </w:p>
    <w:p w14:paraId="26409740" w14:textId="47394C0A" w:rsidR="009A076F" w:rsidRPr="00DB6E74" w:rsidRDefault="009A076F" w:rsidP="00D90FD1">
      <w:pPr>
        <w:rPr>
          <w:i/>
          <w:iCs/>
        </w:rPr>
      </w:pPr>
      <w:r w:rsidRPr="00D77BAF">
        <w:rPr>
          <w:b/>
          <w:bCs/>
          <w:i/>
          <w:iCs/>
        </w:rPr>
        <w:t>Kriteerin selitys:</w:t>
      </w:r>
      <w:r w:rsidRPr="00DB6E74">
        <w:rPr>
          <w:i/>
          <w:iCs/>
        </w:rPr>
        <w:t xml:space="preserve"> On tärkeää, että koulun kestävän kehityksen työtä koordinoi vastuullinen työryhmä, jossa on edustajia koulun eri toiminnoista. Työryhmä voi olla erillinen kestävän kehityksen ryhmä tai tehtävä voi olla annettu jollekin olemassa olevalle työryhmälle. Kestävän kehityksen työ edellyttää riittävää resursointia suunnitteluun, koordinointiin ja toiminnan arviointiin. Useilla </w:t>
      </w:r>
      <w:r w:rsidR="00DB6E74" w:rsidRPr="00DB6E74">
        <w:rPr>
          <w:i/>
          <w:iCs/>
        </w:rPr>
        <w:t>koului</w:t>
      </w:r>
      <w:r w:rsidRPr="00DB6E74">
        <w:rPr>
          <w:i/>
          <w:iCs/>
        </w:rPr>
        <w:t xml:space="preserve">lla on kestävän kehityksen </w:t>
      </w:r>
      <w:r w:rsidR="00DB6E74" w:rsidRPr="00DB6E74">
        <w:rPr>
          <w:i/>
          <w:iCs/>
        </w:rPr>
        <w:t>vastuuhenkilö</w:t>
      </w:r>
      <w:r w:rsidRPr="00DB6E74">
        <w:rPr>
          <w:i/>
          <w:iCs/>
        </w:rPr>
        <w:t xml:space="preserve">, jolle on resursoitu osa työajasta tehtävää varten. Tavoitteena on, että pidemmällä </w:t>
      </w:r>
      <w:r w:rsidRPr="00DB6E74">
        <w:rPr>
          <w:i/>
          <w:iCs/>
        </w:rPr>
        <w:lastRenderedPageBreak/>
        <w:t xml:space="preserve">aikavälillä </w:t>
      </w:r>
      <w:r w:rsidR="00DB6E74" w:rsidRPr="00DB6E74">
        <w:rPr>
          <w:i/>
          <w:iCs/>
        </w:rPr>
        <w:t xml:space="preserve">koulun </w:t>
      </w:r>
      <w:r w:rsidRPr="00DB6E74">
        <w:rPr>
          <w:i/>
          <w:iCs/>
        </w:rPr>
        <w:t>kaikki toiminta suuntautuu kestävyyttä edistäväksi ja osaksi jokaisen yhteisön jäsenen päivittäistä toimintaa.</w:t>
      </w:r>
    </w:p>
    <w:tbl>
      <w:tblPr>
        <w:tblStyle w:val="TaulukkoRuudukko"/>
        <w:tblW w:w="0" w:type="auto"/>
        <w:tblLook w:val="04A0" w:firstRow="1" w:lastRow="0" w:firstColumn="1" w:lastColumn="0" w:noHBand="0" w:noVBand="1"/>
      </w:tblPr>
      <w:tblGrid>
        <w:gridCol w:w="9628"/>
      </w:tblGrid>
      <w:tr w:rsidR="00195CA4" w:rsidRPr="000172C8" w14:paraId="239D3CEB" w14:textId="77777777" w:rsidTr="00A032CB">
        <w:tc>
          <w:tcPr>
            <w:tcW w:w="9628" w:type="dxa"/>
          </w:tcPr>
          <w:p w14:paraId="19D5369F" w14:textId="77777777" w:rsidR="00195CA4" w:rsidRPr="000172C8" w:rsidRDefault="00195CA4" w:rsidP="00A032CB">
            <w:r w:rsidRPr="000172C8">
              <w:t>ARVIO TOTEUTUMISESTA (1, 2, 3):</w:t>
            </w:r>
            <w:r>
              <w:t xml:space="preserve"> </w:t>
            </w:r>
          </w:p>
        </w:tc>
      </w:tr>
      <w:tr w:rsidR="00195CA4" w:rsidRPr="000172C8" w14:paraId="67E0D0FC" w14:textId="77777777" w:rsidTr="00A032CB">
        <w:tc>
          <w:tcPr>
            <w:tcW w:w="9628" w:type="dxa"/>
          </w:tcPr>
          <w:p w14:paraId="6236BDF7" w14:textId="77777777" w:rsidR="00195CA4" w:rsidRDefault="00195CA4" w:rsidP="00A032CB">
            <w:r w:rsidRPr="000172C8">
              <w:t>NÄYTTÖ KRITEERIN TOTEUTUMISESTA</w:t>
            </w:r>
          </w:p>
          <w:p w14:paraId="69228837" w14:textId="77777777" w:rsidR="00195CA4" w:rsidRDefault="00195CA4" w:rsidP="00A032CB"/>
          <w:p w14:paraId="6CD09DDD" w14:textId="77777777" w:rsidR="00195CA4" w:rsidRDefault="00195CA4" w:rsidP="00A032CB"/>
          <w:p w14:paraId="1A45191B" w14:textId="77777777" w:rsidR="00195CA4" w:rsidRPr="000172C8" w:rsidRDefault="00195CA4" w:rsidP="00A032CB"/>
        </w:tc>
      </w:tr>
      <w:tr w:rsidR="00195CA4" w:rsidRPr="000172C8" w14:paraId="057098B5" w14:textId="77777777" w:rsidTr="00A032CB">
        <w:tc>
          <w:tcPr>
            <w:tcW w:w="9628" w:type="dxa"/>
          </w:tcPr>
          <w:p w14:paraId="36BE4BE2" w14:textId="77777777" w:rsidR="00195CA4" w:rsidRDefault="00195CA4" w:rsidP="00A032CB">
            <w:r w:rsidRPr="000172C8">
              <w:t>KEHITTÄMISTARPEET</w:t>
            </w:r>
          </w:p>
          <w:p w14:paraId="3D71EC00" w14:textId="77777777" w:rsidR="00195CA4" w:rsidRDefault="00195CA4" w:rsidP="00A032CB"/>
          <w:p w14:paraId="5677A01A" w14:textId="77777777" w:rsidR="00195CA4" w:rsidRDefault="00195CA4" w:rsidP="00A032CB"/>
          <w:p w14:paraId="4645F90F" w14:textId="77777777" w:rsidR="00195CA4" w:rsidRPr="000172C8" w:rsidRDefault="00195CA4" w:rsidP="00A032CB"/>
        </w:tc>
      </w:tr>
    </w:tbl>
    <w:p w14:paraId="3E609231" w14:textId="77777777" w:rsidR="00195CA4" w:rsidRPr="00D90FD1" w:rsidRDefault="00195CA4" w:rsidP="00D90FD1"/>
    <w:p w14:paraId="4DC9C12C" w14:textId="7C26F23F" w:rsidR="00D90FD1" w:rsidRDefault="00F6520C" w:rsidP="00D90FD1">
      <w:pPr>
        <w:rPr>
          <w:b/>
          <w:bCs/>
        </w:rPr>
      </w:pPr>
      <w:r w:rsidRPr="00F6520C">
        <w:rPr>
          <w:b/>
          <w:bCs/>
        </w:rPr>
        <w:t xml:space="preserve">9) </w:t>
      </w:r>
      <w:r w:rsidR="00D90FD1" w:rsidRPr="00D90FD1">
        <w:rPr>
          <w:b/>
          <w:bCs/>
        </w:rPr>
        <w:t>Henkilöstön kestävyysosaamisen tarpeet on tunnistettu ja toimenpiteitä osaamisen kehittämiseksi on tehty.</w:t>
      </w:r>
    </w:p>
    <w:p w14:paraId="7D285A30" w14:textId="6DDB6727" w:rsidR="00DB6E74" w:rsidRPr="00CB4355" w:rsidRDefault="00CB4355" w:rsidP="00D90FD1">
      <w:pPr>
        <w:rPr>
          <w:i/>
          <w:iCs/>
        </w:rPr>
      </w:pPr>
      <w:r w:rsidRPr="00612208">
        <w:rPr>
          <w:b/>
          <w:bCs/>
          <w:i/>
          <w:iCs/>
        </w:rPr>
        <w:t>Kriteerin selitys:</w:t>
      </w:r>
      <w:r w:rsidRPr="00CB4355">
        <w:rPr>
          <w:i/>
          <w:iCs/>
        </w:rPr>
        <w:t xml:space="preserve"> Henkilöstön kestävyysosaaminen peilautuu eri henkilöstöryhmien työtehtäviin: opettaja tarvitsee yleistä perusosaamista kestävyyskysymyksistä ja osaamista oman opetusalansa kestävyysasioista. Lisäksi opettaja tarvitsee pedagogista osaamista kestävyystaitojen opettamisesta</w:t>
      </w:r>
      <w:r w:rsidR="00612208">
        <w:rPr>
          <w:i/>
          <w:iCs/>
        </w:rPr>
        <w:t>, ekososiaalisesta sivistyksestä</w:t>
      </w:r>
      <w:r w:rsidRPr="00CB4355">
        <w:rPr>
          <w:i/>
          <w:iCs/>
        </w:rPr>
        <w:t xml:space="preserve"> ja uudistavasta oppimisesta. Muun henkilökunnan edustajien osalta korostuu oman ammatin työprosessin ympärille linkittyvä osaaminen: esimerkiksi kiinteistönhoitajan osaamiseen kuuluvat energia- ja materiaalitehokkuus, kiinteistöjärjestelmät, jätteiden lajittelu ja kierrätys sekä turvallisuusasiat. Osaamistarpeet voidaan tunnistaa esimerkiksi osaamiskartoituksilla tai kehittämiskeskustelujen yhteydessä. Osaamista voidaan </w:t>
      </w:r>
      <w:r w:rsidR="003B6618">
        <w:rPr>
          <w:i/>
          <w:iCs/>
        </w:rPr>
        <w:t>kehittää koulun sisäisellä perehdytyksellä</w:t>
      </w:r>
      <w:r w:rsidR="003B6618" w:rsidRPr="00CB4355">
        <w:rPr>
          <w:i/>
          <w:iCs/>
        </w:rPr>
        <w:t xml:space="preserve"> </w:t>
      </w:r>
      <w:r w:rsidR="003B6618">
        <w:rPr>
          <w:i/>
          <w:iCs/>
        </w:rPr>
        <w:t xml:space="preserve">ja </w:t>
      </w:r>
      <w:r w:rsidRPr="00CB4355">
        <w:rPr>
          <w:i/>
          <w:iCs/>
        </w:rPr>
        <w:t>täydennyskoulutuksella.</w:t>
      </w:r>
    </w:p>
    <w:tbl>
      <w:tblPr>
        <w:tblStyle w:val="TaulukkoRuudukko"/>
        <w:tblW w:w="0" w:type="auto"/>
        <w:tblLook w:val="04A0" w:firstRow="1" w:lastRow="0" w:firstColumn="1" w:lastColumn="0" w:noHBand="0" w:noVBand="1"/>
      </w:tblPr>
      <w:tblGrid>
        <w:gridCol w:w="9628"/>
      </w:tblGrid>
      <w:tr w:rsidR="00F6520C" w:rsidRPr="000172C8" w14:paraId="722F0917" w14:textId="77777777" w:rsidTr="00A032CB">
        <w:tc>
          <w:tcPr>
            <w:tcW w:w="9628" w:type="dxa"/>
          </w:tcPr>
          <w:p w14:paraId="19AF391F" w14:textId="77777777" w:rsidR="00F6520C" w:rsidRPr="000172C8" w:rsidRDefault="00F6520C" w:rsidP="00A032CB">
            <w:r w:rsidRPr="000172C8">
              <w:t>ARVIO TOTEUTUMISESTA (1, 2, 3):</w:t>
            </w:r>
            <w:r>
              <w:t xml:space="preserve"> </w:t>
            </w:r>
          </w:p>
        </w:tc>
      </w:tr>
      <w:tr w:rsidR="00F6520C" w:rsidRPr="000172C8" w14:paraId="6BBA0484" w14:textId="77777777" w:rsidTr="00A032CB">
        <w:tc>
          <w:tcPr>
            <w:tcW w:w="9628" w:type="dxa"/>
          </w:tcPr>
          <w:p w14:paraId="117CA55A" w14:textId="77777777" w:rsidR="00F6520C" w:rsidRDefault="00F6520C" w:rsidP="00A032CB">
            <w:r w:rsidRPr="000172C8">
              <w:t>NÄYTTÖ KRITEERIN TOTEUTUMISESTA</w:t>
            </w:r>
          </w:p>
          <w:p w14:paraId="75E03A0B" w14:textId="77777777" w:rsidR="00F6520C" w:rsidRDefault="00F6520C" w:rsidP="00A032CB"/>
          <w:p w14:paraId="361FBBB9" w14:textId="77777777" w:rsidR="00F6520C" w:rsidRDefault="00F6520C" w:rsidP="00A032CB"/>
          <w:p w14:paraId="7A716844" w14:textId="77777777" w:rsidR="00F6520C" w:rsidRPr="000172C8" w:rsidRDefault="00F6520C" w:rsidP="00A032CB"/>
        </w:tc>
      </w:tr>
      <w:tr w:rsidR="00F6520C" w:rsidRPr="000172C8" w14:paraId="277A453A" w14:textId="77777777" w:rsidTr="00A032CB">
        <w:tc>
          <w:tcPr>
            <w:tcW w:w="9628" w:type="dxa"/>
          </w:tcPr>
          <w:p w14:paraId="5A4C3A0E" w14:textId="77777777" w:rsidR="00F6520C" w:rsidRDefault="00F6520C" w:rsidP="00A032CB">
            <w:r w:rsidRPr="000172C8">
              <w:t>KEHITTÄMISTARPEET</w:t>
            </w:r>
          </w:p>
          <w:p w14:paraId="395C1FE6" w14:textId="77777777" w:rsidR="00F6520C" w:rsidRDefault="00F6520C" w:rsidP="00A032CB"/>
          <w:p w14:paraId="1E409B37" w14:textId="77777777" w:rsidR="00F6520C" w:rsidRDefault="00F6520C" w:rsidP="00A032CB"/>
          <w:p w14:paraId="2F8F4C99" w14:textId="77777777" w:rsidR="00F6520C" w:rsidRPr="000172C8" w:rsidRDefault="00F6520C" w:rsidP="00A032CB"/>
        </w:tc>
      </w:tr>
    </w:tbl>
    <w:p w14:paraId="7195C4E3" w14:textId="77777777" w:rsidR="00F6520C" w:rsidRPr="00D90FD1" w:rsidRDefault="00F6520C" w:rsidP="00D90FD1">
      <w:pPr>
        <w:rPr>
          <w:b/>
          <w:bCs/>
        </w:rPr>
      </w:pPr>
    </w:p>
    <w:p w14:paraId="4F79E435" w14:textId="106261C5" w:rsidR="000D0DD5" w:rsidRDefault="00F6520C" w:rsidP="00D90FD1">
      <w:pPr>
        <w:rPr>
          <w:b/>
          <w:bCs/>
        </w:rPr>
      </w:pPr>
      <w:r w:rsidRPr="00F6520C">
        <w:rPr>
          <w:b/>
          <w:bCs/>
        </w:rPr>
        <w:t xml:space="preserve">10) </w:t>
      </w:r>
      <w:r w:rsidR="00D90FD1" w:rsidRPr="00F6520C">
        <w:rPr>
          <w:b/>
          <w:bCs/>
        </w:rPr>
        <w:t>Koulu on ottanut käyttöön kestävän kehityksen mittareita ja arvioinut kestävän kehityksen toimintaansa.</w:t>
      </w:r>
    </w:p>
    <w:p w14:paraId="19D28409" w14:textId="494B922B" w:rsidR="00995470" w:rsidRPr="00995470" w:rsidRDefault="00995470" w:rsidP="00995470">
      <w:pPr>
        <w:rPr>
          <w:i/>
          <w:iCs/>
        </w:rPr>
      </w:pPr>
      <w:r w:rsidRPr="00DF5CD8">
        <w:rPr>
          <w:b/>
          <w:bCs/>
          <w:i/>
          <w:iCs/>
        </w:rPr>
        <w:t>Kriteerin selitys:</w:t>
      </w:r>
      <w:r w:rsidRPr="00995470">
        <w:rPr>
          <w:i/>
          <w:iCs/>
        </w:rPr>
        <w:t xml:space="preserve"> Kestävän kehityksen mittarit voivat olla määrällisiä mittareita kuten energian tai materiaalien kulutus, jätemäärät, tapaturmat ja kulttuuritapahtumien määrä tai laadullisia mittareita kuten henkilöstön ja </w:t>
      </w:r>
      <w:r w:rsidR="00DF5CD8">
        <w:rPr>
          <w:i/>
          <w:iCs/>
        </w:rPr>
        <w:t>oppilaiden</w:t>
      </w:r>
      <w:r w:rsidRPr="00995470">
        <w:rPr>
          <w:i/>
          <w:iCs/>
        </w:rPr>
        <w:t xml:space="preserve"> hyvinvointikyselyt tai oppimistulokset. Oleellista on, että </w:t>
      </w:r>
      <w:r w:rsidR="00DF5CD8">
        <w:rPr>
          <w:i/>
          <w:iCs/>
        </w:rPr>
        <w:t>koulu</w:t>
      </w:r>
      <w:r w:rsidRPr="00995470">
        <w:rPr>
          <w:i/>
          <w:iCs/>
        </w:rPr>
        <w:t xml:space="preserve"> valitsee käyttöönsä itselleen sopivat ja tarpeelliset mittarit, joilla voidaan seurata tavoitteiden toteutumista ja pitkäaikaista kehitystä. Myös kestävän tulevaisuuden indikaattorit toimivat mittareina. Ne antavat laajempaa ja yleisemmän tason laadullista aineistoa arvioinnin tueksi. On tärkeää, että näiden indikaattoreiden lisäksi </w:t>
      </w:r>
      <w:r w:rsidR="005928FD">
        <w:rPr>
          <w:i/>
          <w:iCs/>
        </w:rPr>
        <w:t>koulu</w:t>
      </w:r>
      <w:r w:rsidRPr="00995470">
        <w:rPr>
          <w:i/>
          <w:iCs/>
        </w:rPr>
        <w:t>lla on käytössään edellä mainittuja tarkemman tason mittareita, joista osa on määrällisiä. Kestävän kehityksen mittareiden antamaa tietoa hyödynnetään toiminnan arvioinnissa. Oleellista on määrällisen ja laadullisen tiedon käsittely johdon, henkilöstön ja op</w:t>
      </w:r>
      <w:r w:rsidR="005928FD">
        <w:rPr>
          <w:i/>
          <w:iCs/>
        </w:rPr>
        <w:t>pilaide</w:t>
      </w:r>
      <w:r w:rsidRPr="00995470">
        <w:rPr>
          <w:i/>
          <w:iCs/>
        </w:rPr>
        <w:t xml:space="preserve">n </w:t>
      </w:r>
      <w:r w:rsidR="005928FD">
        <w:rPr>
          <w:i/>
          <w:iCs/>
        </w:rPr>
        <w:t>kanssa</w:t>
      </w:r>
      <w:r w:rsidRPr="00995470">
        <w:rPr>
          <w:i/>
          <w:iCs/>
        </w:rPr>
        <w:t xml:space="preserve">. Arviointikeskustelun pohjalta voidaan tunnistaa kehittämiskohteet, joita hyödynnetään toiminnan kehittämiseen. </w:t>
      </w:r>
    </w:p>
    <w:p w14:paraId="294D78F7" w14:textId="73335E73" w:rsidR="003B6618" w:rsidRDefault="00995470" w:rsidP="00995470">
      <w:pPr>
        <w:rPr>
          <w:i/>
          <w:iCs/>
        </w:rPr>
      </w:pPr>
      <w:r w:rsidRPr="007B56D0">
        <w:rPr>
          <w:i/>
          <w:iCs/>
        </w:rPr>
        <w:t xml:space="preserve">Kestävän kehityksen mittareita löydät </w:t>
      </w:r>
      <w:hyperlink r:id="rId6" w:history="1">
        <w:r w:rsidRPr="007B56D0">
          <w:rPr>
            <w:rStyle w:val="Hyperlinkki"/>
            <w:i/>
            <w:iCs/>
          </w:rPr>
          <w:t>indikaattoripankista</w:t>
        </w:r>
      </w:hyperlink>
      <w:r w:rsidRPr="007B56D0">
        <w:rPr>
          <w:i/>
          <w:iCs/>
        </w:rPr>
        <w:t>.</w:t>
      </w:r>
    </w:p>
    <w:p w14:paraId="14BB5206" w14:textId="77777777" w:rsidR="005928FD" w:rsidRPr="007B56D0" w:rsidRDefault="005928FD" w:rsidP="00995470">
      <w:pPr>
        <w:rPr>
          <w:i/>
          <w:iCs/>
        </w:rPr>
      </w:pPr>
    </w:p>
    <w:tbl>
      <w:tblPr>
        <w:tblStyle w:val="TaulukkoRuudukko"/>
        <w:tblW w:w="0" w:type="auto"/>
        <w:tblLook w:val="04A0" w:firstRow="1" w:lastRow="0" w:firstColumn="1" w:lastColumn="0" w:noHBand="0" w:noVBand="1"/>
      </w:tblPr>
      <w:tblGrid>
        <w:gridCol w:w="9628"/>
      </w:tblGrid>
      <w:tr w:rsidR="00F6520C" w:rsidRPr="000172C8" w14:paraId="3E7B14DD" w14:textId="77777777" w:rsidTr="00A032CB">
        <w:tc>
          <w:tcPr>
            <w:tcW w:w="9628" w:type="dxa"/>
          </w:tcPr>
          <w:p w14:paraId="33FE5120" w14:textId="77777777" w:rsidR="00F6520C" w:rsidRPr="000172C8" w:rsidRDefault="00F6520C" w:rsidP="00A032CB">
            <w:r w:rsidRPr="000172C8">
              <w:lastRenderedPageBreak/>
              <w:t>ARVIO TOTEUTUMISESTA (1, 2, 3):</w:t>
            </w:r>
            <w:r>
              <w:t xml:space="preserve"> </w:t>
            </w:r>
          </w:p>
        </w:tc>
      </w:tr>
      <w:tr w:rsidR="00F6520C" w:rsidRPr="000172C8" w14:paraId="6785CE2D" w14:textId="77777777" w:rsidTr="00A032CB">
        <w:tc>
          <w:tcPr>
            <w:tcW w:w="9628" w:type="dxa"/>
          </w:tcPr>
          <w:p w14:paraId="12DC2CC4" w14:textId="77777777" w:rsidR="00F6520C" w:rsidRDefault="00F6520C" w:rsidP="00A032CB">
            <w:r w:rsidRPr="000172C8">
              <w:t>NÄYTTÖ KRITEERIN TOTEUTUMISESTA</w:t>
            </w:r>
          </w:p>
          <w:p w14:paraId="23AE23D0" w14:textId="77777777" w:rsidR="00F6520C" w:rsidRDefault="00F6520C" w:rsidP="00A032CB"/>
          <w:p w14:paraId="6AA09669" w14:textId="77777777" w:rsidR="00F6520C" w:rsidRDefault="00F6520C" w:rsidP="00A032CB"/>
          <w:p w14:paraId="2DB72EA9" w14:textId="77777777" w:rsidR="00F6520C" w:rsidRPr="000172C8" w:rsidRDefault="00F6520C" w:rsidP="00A032CB"/>
        </w:tc>
      </w:tr>
      <w:tr w:rsidR="00F6520C" w:rsidRPr="000172C8" w14:paraId="3DB7F2FE" w14:textId="77777777" w:rsidTr="00A032CB">
        <w:tc>
          <w:tcPr>
            <w:tcW w:w="9628" w:type="dxa"/>
          </w:tcPr>
          <w:p w14:paraId="13438AD0" w14:textId="77777777" w:rsidR="00F6520C" w:rsidRDefault="00F6520C" w:rsidP="00A032CB">
            <w:r w:rsidRPr="000172C8">
              <w:t>KEHITTÄMISTARPEET</w:t>
            </w:r>
          </w:p>
          <w:p w14:paraId="213107B6" w14:textId="77777777" w:rsidR="00F6520C" w:rsidRDefault="00F6520C" w:rsidP="00A032CB"/>
          <w:p w14:paraId="710182CB" w14:textId="77777777" w:rsidR="00F6520C" w:rsidRDefault="00F6520C" w:rsidP="00A032CB"/>
          <w:p w14:paraId="62038FFE" w14:textId="77777777" w:rsidR="00F6520C" w:rsidRPr="000172C8" w:rsidRDefault="00F6520C" w:rsidP="00A032CB"/>
        </w:tc>
      </w:tr>
    </w:tbl>
    <w:p w14:paraId="6CFFFF9E" w14:textId="77777777" w:rsidR="00F6520C" w:rsidRDefault="00F6520C" w:rsidP="00D90FD1"/>
    <w:sectPr w:rsidR="00F6520C" w:rsidSect="007B56D0">
      <w:pgSz w:w="11906" w:h="16838"/>
      <w:pgMar w:top="851"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53796"/>
    <w:multiLevelType w:val="hybridMultilevel"/>
    <w:tmpl w:val="58902702"/>
    <w:lvl w:ilvl="0" w:tplc="D892D128">
      <w:start w:val="7"/>
      <w:numFmt w:val="decimal"/>
      <w:lvlText w:val="%1."/>
      <w:lvlJc w:val="left"/>
      <w:pPr>
        <w:tabs>
          <w:tab w:val="num" w:pos="720"/>
        </w:tabs>
        <w:ind w:left="720" w:hanging="360"/>
      </w:pPr>
    </w:lvl>
    <w:lvl w:ilvl="1" w:tplc="916EC3BE" w:tentative="1">
      <w:start w:val="1"/>
      <w:numFmt w:val="decimal"/>
      <w:lvlText w:val="%2."/>
      <w:lvlJc w:val="left"/>
      <w:pPr>
        <w:tabs>
          <w:tab w:val="num" w:pos="1440"/>
        </w:tabs>
        <w:ind w:left="1440" w:hanging="360"/>
      </w:pPr>
    </w:lvl>
    <w:lvl w:ilvl="2" w:tplc="EE12AB30" w:tentative="1">
      <w:start w:val="1"/>
      <w:numFmt w:val="decimal"/>
      <w:lvlText w:val="%3."/>
      <w:lvlJc w:val="left"/>
      <w:pPr>
        <w:tabs>
          <w:tab w:val="num" w:pos="2160"/>
        </w:tabs>
        <w:ind w:left="2160" w:hanging="360"/>
      </w:pPr>
    </w:lvl>
    <w:lvl w:ilvl="3" w:tplc="E834BB32" w:tentative="1">
      <w:start w:val="1"/>
      <w:numFmt w:val="decimal"/>
      <w:lvlText w:val="%4."/>
      <w:lvlJc w:val="left"/>
      <w:pPr>
        <w:tabs>
          <w:tab w:val="num" w:pos="2880"/>
        </w:tabs>
        <w:ind w:left="2880" w:hanging="360"/>
      </w:pPr>
    </w:lvl>
    <w:lvl w:ilvl="4" w:tplc="E67CD5F0" w:tentative="1">
      <w:start w:val="1"/>
      <w:numFmt w:val="decimal"/>
      <w:lvlText w:val="%5."/>
      <w:lvlJc w:val="left"/>
      <w:pPr>
        <w:tabs>
          <w:tab w:val="num" w:pos="3600"/>
        </w:tabs>
        <w:ind w:left="3600" w:hanging="360"/>
      </w:pPr>
    </w:lvl>
    <w:lvl w:ilvl="5" w:tplc="F53A62E2" w:tentative="1">
      <w:start w:val="1"/>
      <w:numFmt w:val="decimal"/>
      <w:lvlText w:val="%6."/>
      <w:lvlJc w:val="left"/>
      <w:pPr>
        <w:tabs>
          <w:tab w:val="num" w:pos="4320"/>
        </w:tabs>
        <w:ind w:left="4320" w:hanging="360"/>
      </w:pPr>
    </w:lvl>
    <w:lvl w:ilvl="6" w:tplc="DF2C350E" w:tentative="1">
      <w:start w:val="1"/>
      <w:numFmt w:val="decimal"/>
      <w:lvlText w:val="%7."/>
      <w:lvlJc w:val="left"/>
      <w:pPr>
        <w:tabs>
          <w:tab w:val="num" w:pos="5040"/>
        </w:tabs>
        <w:ind w:left="5040" w:hanging="360"/>
      </w:pPr>
    </w:lvl>
    <w:lvl w:ilvl="7" w:tplc="A924670E" w:tentative="1">
      <w:start w:val="1"/>
      <w:numFmt w:val="decimal"/>
      <w:lvlText w:val="%8."/>
      <w:lvlJc w:val="left"/>
      <w:pPr>
        <w:tabs>
          <w:tab w:val="num" w:pos="5760"/>
        </w:tabs>
        <w:ind w:left="5760" w:hanging="360"/>
      </w:pPr>
    </w:lvl>
    <w:lvl w:ilvl="8" w:tplc="DE341BB2" w:tentative="1">
      <w:start w:val="1"/>
      <w:numFmt w:val="decimal"/>
      <w:lvlText w:val="%9."/>
      <w:lvlJc w:val="left"/>
      <w:pPr>
        <w:tabs>
          <w:tab w:val="num" w:pos="6480"/>
        </w:tabs>
        <w:ind w:left="6480" w:hanging="360"/>
      </w:pPr>
    </w:lvl>
  </w:abstractNum>
  <w:abstractNum w:abstractNumId="1" w15:restartNumberingAfterBreak="0">
    <w:nsid w:val="2FF87D46"/>
    <w:multiLevelType w:val="hybridMultilevel"/>
    <w:tmpl w:val="7E40E05C"/>
    <w:lvl w:ilvl="0" w:tplc="C50AC8A2">
      <w:start w:val="1"/>
      <w:numFmt w:val="decimal"/>
      <w:lvlText w:val="%1."/>
      <w:lvlJc w:val="left"/>
      <w:pPr>
        <w:tabs>
          <w:tab w:val="num" w:pos="720"/>
        </w:tabs>
        <w:ind w:left="720" w:hanging="360"/>
      </w:pPr>
    </w:lvl>
    <w:lvl w:ilvl="1" w:tplc="838C305A" w:tentative="1">
      <w:start w:val="1"/>
      <w:numFmt w:val="decimal"/>
      <w:lvlText w:val="%2."/>
      <w:lvlJc w:val="left"/>
      <w:pPr>
        <w:tabs>
          <w:tab w:val="num" w:pos="1440"/>
        </w:tabs>
        <w:ind w:left="1440" w:hanging="360"/>
      </w:pPr>
    </w:lvl>
    <w:lvl w:ilvl="2" w:tplc="4C16529C" w:tentative="1">
      <w:start w:val="1"/>
      <w:numFmt w:val="decimal"/>
      <w:lvlText w:val="%3."/>
      <w:lvlJc w:val="left"/>
      <w:pPr>
        <w:tabs>
          <w:tab w:val="num" w:pos="2160"/>
        </w:tabs>
        <w:ind w:left="2160" w:hanging="360"/>
      </w:pPr>
    </w:lvl>
    <w:lvl w:ilvl="3" w:tplc="A77013DC" w:tentative="1">
      <w:start w:val="1"/>
      <w:numFmt w:val="decimal"/>
      <w:lvlText w:val="%4."/>
      <w:lvlJc w:val="left"/>
      <w:pPr>
        <w:tabs>
          <w:tab w:val="num" w:pos="2880"/>
        </w:tabs>
        <w:ind w:left="2880" w:hanging="360"/>
      </w:pPr>
    </w:lvl>
    <w:lvl w:ilvl="4" w:tplc="4C92EE94" w:tentative="1">
      <w:start w:val="1"/>
      <w:numFmt w:val="decimal"/>
      <w:lvlText w:val="%5."/>
      <w:lvlJc w:val="left"/>
      <w:pPr>
        <w:tabs>
          <w:tab w:val="num" w:pos="3600"/>
        </w:tabs>
        <w:ind w:left="3600" w:hanging="360"/>
      </w:pPr>
    </w:lvl>
    <w:lvl w:ilvl="5" w:tplc="3F702B18" w:tentative="1">
      <w:start w:val="1"/>
      <w:numFmt w:val="decimal"/>
      <w:lvlText w:val="%6."/>
      <w:lvlJc w:val="left"/>
      <w:pPr>
        <w:tabs>
          <w:tab w:val="num" w:pos="4320"/>
        </w:tabs>
        <w:ind w:left="4320" w:hanging="360"/>
      </w:pPr>
    </w:lvl>
    <w:lvl w:ilvl="6" w:tplc="B4B8A050" w:tentative="1">
      <w:start w:val="1"/>
      <w:numFmt w:val="decimal"/>
      <w:lvlText w:val="%7."/>
      <w:lvlJc w:val="left"/>
      <w:pPr>
        <w:tabs>
          <w:tab w:val="num" w:pos="5040"/>
        </w:tabs>
        <w:ind w:left="5040" w:hanging="360"/>
      </w:pPr>
    </w:lvl>
    <w:lvl w:ilvl="7" w:tplc="8B8E3BB4" w:tentative="1">
      <w:start w:val="1"/>
      <w:numFmt w:val="decimal"/>
      <w:lvlText w:val="%8."/>
      <w:lvlJc w:val="left"/>
      <w:pPr>
        <w:tabs>
          <w:tab w:val="num" w:pos="5760"/>
        </w:tabs>
        <w:ind w:left="5760" w:hanging="360"/>
      </w:pPr>
    </w:lvl>
    <w:lvl w:ilvl="8" w:tplc="DEA03956" w:tentative="1">
      <w:start w:val="1"/>
      <w:numFmt w:val="decimal"/>
      <w:lvlText w:val="%9."/>
      <w:lvlJc w:val="left"/>
      <w:pPr>
        <w:tabs>
          <w:tab w:val="num" w:pos="6480"/>
        </w:tabs>
        <w:ind w:left="6480" w:hanging="360"/>
      </w:pPr>
    </w:lvl>
  </w:abstractNum>
  <w:abstractNum w:abstractNumId="2" w15:restartNumberingAfterBreak="0">
    <w:nsid w:val="346C4F67"/>
    <w:multiLevelType w:val="hybridMultilevel"/>
    <w:tmpl w:val="AEC2D1B8"/>
    <w:lvl w:ilvl="0" w:tplc="000631B4">
      <w:start w:val="4"/>
      <w:numFmt w:val="decimal"/>
      <w:lvlText w:val="%1."/>
      <w:lvlJc w:val="left"/>
      <w:pPr>
        <w:tabs>
          <w:tab w:val="num" w:pos="720"/>
        </w:tabs>
        <w:ind w:left="720" w:hanging="360"/>
      </w:pPr>
    </w:lvl>
    <w:lvl w:ilvl="1" w:tplc="35847A94" w:tentative="1">
      <w:start w:val="1"/>
      <w:numFmt w:val="decimal"/>
      <w:lvlText w:val="%2."/>
      <w:lvlJc w:val="left"/>
      <w:pPr>
        <w:tabs>
          <w:tab w:val="num" w:pos="1440"/>
        </w:tabs>
        <w:ind w:left="1440" w:hanging="360"/>
      </w:pPr>
    </w:lvl>
    <w:lvl w:ilvl="2" w:tplc="DF22CF28" w:tentative="1">
      <w:start w:val="1"/>
      <w:numFmt w:val="decimal"/>
      <w:lvlText w:val="%3."/>
      <w:lvlJc w:val="left"/>
      <w:pPr>
        <w:tabs>
          <w:tab w:val="num" w:pos="2160"/>
        </w:tabs>
        <w:ind w:left="2160" w:hanging="360"/>
      </w:pPr>
    </w:lvl>
    <w:lvl w:ilvl="3" w:tplc="EF0AF642" w:tentative="1">
      <w:start w:val="1"/>
      <w:numFmt w:val="decimal"/>
      <w:lvlText w:val="%4."/>
      <w:lvlJc w:val="left"/>
      <w:pPr>
        <w:tabs>
          <w:tab w:val="num" w:pos="2880"/>
        </w:tabs>
        <w:ind w:left="2880" w:hanging="360"/>
      </w:pPr>
    </w:lvl>
    <w:lvl w:ilvl="4" w:tplc="D3FE5C06" w:tentative="1">
      <w:start w:val="1"/>
      <w:numFmt w:val="decimal"/>
      <w:lvlText w:val="%5."/>
      <w:lvlJc w:val="left"/>
      <w:pPr>
        <w:tabs>
          <w:tab w:val="num" w:pos="3600"/>
        </w:tabs>
        <w:ind w:left="3600" w:hanging="360"/>
      </w:pPr>
    </w:lvl>
    <w:lvl w:ilvl="5" w:tplc="EB2C82BE" w:tentative="1">
      <w:start w:val="1"/>
      <w:numFmt w:val="decimal"/>
      <w:lvlText w:val="%6."/>
      <w:lvlJc w:val="left"/>
      <w:pPr>
        <w:tabs>
          <w:tab w:val="num" w:pos="4320"/>
        </w:tabs>
        <w:ind w:left="4320" w:hanging="360"/>
      </w:pPr>
    </w:lvl>
    <w:lvl w:ilvl="6" w:tplc="1BEECED4" w:tentative="1">
      <w:start w:val="1"/>
      <w:numFmt w:val="decimal"/>
      <w:lvlText w:val="%7."/>
      <w:lvlJc w:val="left"/>
      <w:pPr>
        <w:tabs>
          <w:tab w:val="num" w:pos="5040"/>
        </w:tabs>
        <w:ind w:left="5040" w:hanging="360"/>
      </w:pPr>
    </w:lvl>
    <w:lvl w:ilvl="7" w:tplc="1EC0F97C" w:tentative="1">
      <w:start w:val="1"/>
      <w:numFmt w:val="decimal"/>
      <w:lvlText w:val="%8."/>
      <w:lvlJc w:val="left"/>
      <w:pPr>
        <w:tabs>
          <w:tab w:val="num" w:pos="5760"/>
        </w:tabs>
        <w:ind w:left="5760" w:hanging="360"/>
      </w:pPr>
    </w:lvl>
    <w:lvl w:ilvl="8" w:tplc="CF462A38" w:tentative="1">
      <w:start w:val="1"/>
      <w:numFmt w:val="decimal"/>
      <w:lvlText w:val="%9."/>
      <w:lvlJc w:val="left"/>
      <w:pPr>
        <w:tabs>
          <w:tab w:val="num" w:pos="6480"/>
        </w:tabs>
        <w:ind w:left="6480" w:hanging="360"/>
      </w:pPr>
    </w:lvl>
  </w:abstractNum>
  <w:num w:numId="1" w16cid:durableId="543950073">
    <w:abstractNumId w:val="1"/>
  </w:num>
  <w:num w:numId="2" w16cid:durableId="1995648149">
    <w:abstractNumId w:val="2"/>
  </w:num>
  <w:num w:numId="3" w16cid:durableId="488206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9B3"/>
    <w:rsid w:val="000172C8"/>
    <w:rsid w:val="00017353"/>
    <w:rsid w:val="00084423"/>
    <w:rsid w:val="00094F2D"/>
    <w:rsid w:val="000C7DA6"/>
    <w:rsid w:val="000D0DD5"/>
    <w:rsid w:val="0012501C"/>
    <w:rsid w:val="00142817"/>
    <w:rsid w:val="00162963"/>
    <w:rsid w:val="00177A4D"/>
    <w:rsid w:val="00183E1D"/>
    <w:rsid w:val="00193E11"/>
    <w:rsid w:val="00195CA4"/>
    <w:rsid w:val="001C7247"/>
    <w:rsid w:val="00272AF5"/>
    <w:rsid w:val="002B1732"/>
    <w:rsid w:val="003017E1"/>
    <w:rsid w:val="00310054"/>
    <w:rsid w:val="003363C4"/>
    <w:rsid w:val="00354659"/>
    <w:rsid w:val="00395F68"/>
    <w:rsid w:val="003B6618"/>
    <w:rsid w:val="003D49D0"/>
    <w:rsid w:val="003E5CEE"/>
    <w:rsid w:val="00406F89"/>
    <w:rsid w:val="004411AC"/>
    <w:rsid w:val="00452A1E"/>
    <w:rsid w:val="00481A47"/>
    <w:rsid w:val="004B66AD"/>
    <w:rsid w:val="004D545F"/>
    <w:rsid w:val="00505898"/>
    <w:rsid w:val="00526FD0"/>
    <w:rsid w:val="00543F9A"/>
    <w:rsid w:val="00557599"/>
    <w:rsid w:val="005928FD"/>
    <w:rsid w:val="005B70FB"/>
    <w:rsid w:val="00612208"/>
    <w:rsid w:val="00653335"/>
    <w:rsid w:val="00692E9A"/>
    <w:rsid w:val="006B4A5A"/>
    <w:rsid w:val="007309E4"/>
    <w:rsid w:val="00742C26"/>
    <w:rsid w:val="007576FB"/>
    <w:rsid w:val="007A7C84"/>
    <w:rsid w:val="007B56D0"/>
    <w:rsid w:val="007D1122"/>
    <w:rsid w:val="008007F5"/>
    <w:rsid w:val="0090585C"/>
    <w:rsid w:val="009212BB"/>
    <w:rsid w:val="009779C5"/>
    <w:rsid w:val="00982AD8"/>
    <w:rsid w:val="009912DD"/>
    <w:rsid w:val="00993353"/>
    <w:rsid w:val="00995470"/>
    <w:rsid w:val="009A076F"/>
    <w:rsid w:val="009D5AE9"/>
    <w:rsid w:val="00A26727"/>
    <w:rsid w:val="00AA0651"/>
    <w:rsid w:val="00AA0C1D"/>
    <w:rsid w:val="00AE7537"/>
    <w:rsid w:val="00B4001D"/>
    <w:rsid w:val="00B5751F"/>
    <w:rsid w:val="00B8530D"/>
    <w:rsid w:val="00BA3196"/>
    <w:rsid w:val="00BC69DC"/>
    <w:rsid w:val="00BE3D25"/>
    <w:rsid w:val="00C50894"/>
    <w:rsid w:val="00C66111"/>
    <w:rsid w:val="00C762E9"/>
    <w:rsid w:val="00C8425A"/>
    <w:rsid w:val="00C93130"/>
    <w:rsid w:val="00CA43E3"/>
    <w:rsid w:val="00CB4355"/>
    <w:rsid w:val="00D239B3"/>
    <w:rsid w:val="00D747A9"/>
    <w:rsid w:val="00D77BAF"/>
    <w:rsid w:val="00D77C91"/>
    <w:rsid w:val="00D90FD1"/>
    <w:rsid w:val="00DA22E4"/>
    <w:rsid w:val="00DB6E74"/>
    <w:rsid w:val="00DF5CD8"/>
    <w:rsid w:val="00E35203"/>
    <w:rsid w:val="00E441CD"/>
    <w:rsid w:val="00E515C4"/>
    <w:rsid w:val="00E91B4A"/>
    <w:rsid w:val="00E92071"/>
    <w:rsid w:val="00EB7349"/>
    <w:rsid w:val="00EC7F9F"/>
    <w:rsid w:val="00EF0AAF"/>
    <w:rsid w:val="00F0752D"/>
    <w:rsid w:val="00F2765A"/>
    <w:rsid w:val="00F47BDC"/>
    <w:rsid w:val="00F5400F"/>
    <w:rsid w:val="00F6520C"/>
    <w:rsid w:val="00F65D5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7CFB0"/>
  <w15:chartTrackingRefBased/>
  <w15:docId w15:val="{D0348D80-4039-4A7A-BEFD-5138B95AD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6520C"/>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017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7B56D0"/>
    <w:rPr>
      <w:color w:val="0563C1" w:themeColor="hyperlink"/>
      <w:u w:val="single"/>
    </w:rPr>
  </w:style>
  <w:style w:type="character" w:styleId="Ratkaisematonmaininta">
    <w:name w:val="Unresolved Mention"/>
    <w:basedOn w:val="Kappaleenoletusfontti"/>
    <w:uiPriority w:val="99"/>
    <w:semiHidden/>
    <w:unhideWhenUsed/>
    <w:rsid w:val="007B56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16763">
      <w:bodyDiv w:val="1"/>
      <w:marLeft w:val="0"/>
      <w:marRight w:val="0"/>
      <w:marTop w:val="0"/>
      <w:marBottom w:val="0"/>
      <w:divBdr>
        <w:top w:val="none" w:sz="0" w:space="0" w:color="auto"/>
        <w:left w:val="none" w:sz="0" w:space="0" w:color="auto"/>
        <w:bottom w:val="none" w:sz="0" w:space="0" w:color="auto"/>
        <w:right w:val="none" w:sz="0" w:space="0" w:color="auto"/>
      </w:divBdr>
      <w:divsChild>
        <w:div w:id="2053727715">
          <w:marLeft w:val="504"/>
          <w:marRight w:val="0"/>
          <w:marTop w:val="120"/>
          <w:marBottom w:val="0"/>
          <w:divBdr>
            <w:top w:val="none" w:sz="0" w:space="0" w:color="auto"/>
            <w:left w:val="none" w:sz="0" w:space="0" w:color="auto"/>
            <w:bottom w:val="none" w:sz="0" w:space="0" w:color="auto"/>
            <w:right w:val="none" w:sz="0" w:space="0" w:color="auto"/>
          </w:divBdr>
        </w:div>
        <w:div w:id="1218205581">
          <w:marLeft w:val="504"/>
          <w:marRight w:val="0"/>
          <w:marTop w:val="120"/>
          <w:marBottom w:val="0"/>
          <w:divBdr>
            <w:top w:val="none" w:sz="0" w:space="0" w:color="auto"/>
            <w:left w:val="none" w:sz="0" w:space="0" w:color="auto"/>
            <w:bottom w:val="none" w:sz="0" w:space="0" w:color="auto"/>
            <w:right w:val="none" w:sz="0" w:space="0" w:color="auto"/>
          </w:divBdr>
        </w:div>
        <w:div w:id="2081709427">
          <w:marLeft w:val="504"/>
          <w:marRight w:val="0"/>
          <w:marTop w:val="120"/>
          <w:marBottom w:val="0"/>
          <w:divBdr>
            <w:top w:val="none" w:sz="0" w:space="0" w:color="auto"/>
            <w:left w:val="none" w:sz="0" w:space="0" w:color="auto"/>
            <w:bottom w:val="none" w:sz="0" w:space="0" w:color="auto"/>
            <w:right w:val="none" w:sz="0" w:space="0" w:color="auto"/>
          </w:divBdr>
        </w:div>
        <w:div w:id="675307388">
          <w:marLeft w:val="504"/>
          <w:marRight w:val="0"/>
          <w:marTop w:val="120"/>
          <w:marBottom w:val="0"/>
          <w:divBdr>
            <w:top w:val="none" w:sz="0" w:space="0" w:color="auto"/>
            <w:left w:val="none" w:sz="0" w:space="0" w:color="auto"/>
            <w:bottom w:val="none" w:sz="0" w:space="0" w:color="auto"/>
            <w:right w:val="none" w:sz="0" w:space="0" w:color="auto"/>
          </w:divBdr>
        </w:div>
        <w:div w:id="1130393608">
          <w:marLeft w:val="504"/>
          <w:marRight w:val="0"/>
          <w:marTop w:val="120"/>
          <w:marBottom w:val="0"/>
          <w:divBdr>
            <w:top w:val="none" w:sz="0" w:space="0" w:color="auto"/>
            <w:left w:val="none" w:sz="0" w:space="0" w:color="auto"/>
            <w:bottom w:val="none" w:sz="0" w:space="0" w:color="auto"/>
            <w:right w:val="none" w:sz="0" w:space="0" w:color="auto"/>
          </w:divBdr>
        </w:div>
        <w:div w:id="2132818061">
          <w:marLeft w:val="504"/>
          <w:marRight w:val="0"/>
          <w:marTop w:val="120"/>
          <w:marBottom w:val="0"/>
          <w:divBdr>
            <w:top w:val="none" w:sz="0" w:space="0" w:color="auto"/>
            <w:left w:val="none" w:sz="0" w:space="0" w:color="auto"/>
            <w:bottom w:val="none" w:sz="0" w:space="0" w:color="auto"/>
            <w:right w:val="none" w:sz="0" w:space="0" w:color="auto"/>
          </w:divBdr>
        </w:div>
        <w:div w:id="1338339623">
          <w:marLeft w:val="504"/>
          <w:marRight w:val="0"/>
          <w:marTop w:val="120"/>
          <w:marBottom w:val="0"/>
          <w:divBdr>
            <w:top w:val="none" w:sz="0" w:space="0" w:color="auto"/>
            <w:left w:val="none" w:sz="0" w:space="0" w:color="auto"/>
            <w:bottom w:val="none" w:sz="0" w:space="0" w:color="auto"/>
            <w:right w:val="none" w:sz="0" w:space="0" w:color="auto"/>
          </w:divBdr>
        </w:div>
        <w:div w:id="70586831">
          <w:marLeft w:val="504"/>
          <w:marRight w:val="0"/>
          <w:marTop w:val="120"/>
          <w:marBottom w:val="0"/>
          <w:divBdr>
            <w:top w:val="none" w:sz="0" w:space="0" w:color="auto"/>
            <w:left w:val="none" w:sz="0" w:space="0" w:color="auto"/>
            <w:bottom w:val="none" w:sz="0" w:space="0" w:color="auto"/>
            <w:right w:val="none" w:sz="0" w:space="0" w:color="auto"/>
          </w:divBdr>
        </w:div>
        <w:div w:id="664743296">
          <w:marLeft w:val="504"/>
          <w:marRight w:val="0"/>
          <w:marTop w:val="120"/>
          <w:marBottom w:val="0"/>
          <w:divBdr>
            <w:top w:val="none" w:sz="0" w:space="0" w:color="auto"/>
            <w:left w:val="none" w:sz="0" w:space="0" w:color="auto"/>
            <w:bottom w:val="none" w:sz="0" w:space="0" w:color="auto"/>
            <w:right w:val="none" w:sz="0" w:space="0" w:color="auto"/>
          </w:divBdr>
        </w:div>
        <w:div w:id="701903328">
          <w:marLeft w:val="504"/>
          <w:marRight w:val="0"/>
          <w:marTop w:val="120"/>
          <w:marBottom w:val="0"/>
          <w:divBdr>
            <w:top w:val="none" w:sz="0" w:space="0" w:color="auto"/>
            <w:left w:val="none" w:sz="0" w:space="0" w:color="auto"/>
            <w:bottom w:val="none" w:sz="0" w:space="0" w:color="auto"/>
            <w:right w:val="none" w:sz="0" w:space="0" w:color="auto"/>
          </w:divBdr>
        </w:div>
      </w:divsChild>
    </w:div>
    <w:div w:id="1479112429">
      <w:bodyDiv w:val="1"/>
      <w:marLeft w:val="0"/>
      <w:marRight w:val="0"/>
      <w:marTop w:val="0"/>
      <w:marBottom w:val="0"/>
      <w:divBdr>
        <w:top w:val="none" w:sz="0" w:space="0" w:color="auto"/>
        <w:left w:val="none" w:sz="0" w:space="0" w:color="auto"/>
        <w:bottom w:val="none" w:sz="0" w:space="0" w:color="auto"/>
        <w:right w:val="none" w:sz="0" w:space="0" w:color="auto"/>
      </w:divBdr>
      <w:divsChild>
        <w:div w:id="303049233">
          <w:marLeft w:val="504"/>
          <w:marRight w:val="0"/>
          <w:marTop w:val="120"/>
          <w:marBottom w:val="0"/>
          <w:divBdr>
            <w:top w:val="none" w:sz="0" w:space="0" w:color="auto"/>
            <w:left w:val="none" w:sz="0" w:space="0" w:color="auto"/>
            <w:bottom w:val="none" w:sz="0" w:space="0" w:color="auto"/>
            <w:right w:val="none" w:sz="0" w:space="0" w:color="auto"/>
          </w:divBdr>
        </w:div>
        <w:div w:id="1745951622">
          <w:marLeft w:val="504"/>
          <w:marRight w:val="0"/>
          <w:marTop w:val="120"/>
          <w:marBottom w:val="0"/>
          <w:divBdr>
            <w:top w:val="none" w:sz="0" w:space="0" w:color="auto"/>
            <w:left w:val="none" w:sz="0" w:space="0" w:color="auto"/>
            <w:bottom w:val="none" w:sz="0" w:space="0" w:color="auto"/>
            <w:right w:val="none" w:sz="0" w:space="0" w:color="auto"/>
          </w:divBdr>
        </w:div>
        <w:div w:id="949052662">
          <w:marLeft w:val="504"/>
          <w:marRight w:val="0"/>
          <w:marTop w:val="120"/>
          <w:marBottom w:val="0"/>
          <w:divBdr>
            <w:top w:val="none" w:sz="0" w:space="0" w:color="auto"/>
            <w:left w:val="none" w:sz="0" w:space="0" w:color="auto"/>
            <w:bottom w:val="none" w:sz="0" w:space="0" w:color="auto"/>
            <w:right w:val="none" w:sz="0" w:space="0" w:color="auto"/>
          </w:divBdr>
        </w:div>
        <w:div w:id="605191984">
          <w:marLeft w:val="504"/>
          <w:marRight w:val="0"/>
          <w:marTop w:val="120"/>
          <w:marBottom w:val="0"/>
          <w:divBdr>
            <w:top w:val="none" w:sz="0" w:space="0" w:color="auto"/>
            <w:left w:val="none" w:sz="0" w:space="0" w:color="auto"/>
            <w:bottom w:val="none" w:sz="0" w:space="0" w:color="auto"/>
            <w:right w:val="none" w:sz="0" w:space="0" w:color="auto"/>
          </w:divBdr>
        </w:div>
        <w:div w:id="1455058359">
          <w:marLeft w:val="504"/>
          <w:marRight w:val="0"/>
          <w:marTop w:val="120"/>
          <w:marBottom w:val="0"/>
          <w:divBdr>
            <w:top w:val="none" w:sz="0" w:space="0" w:color="auto"/>
            <w:left w:val="none" w:sz="0" w:space="0" w:color="auto"/>
            <w:bottom w:val="none" w:sz="0" w:space="0" w:color="auto"/>
            <w:right w:val="none" w:sz="0" w:space="0" w:color="auto"/>
          </w:divBdr>
        </w:div>
        <w:div w:id="4290712">
          <w:marLeft w:val="504"/>
          <w:marRight w:val="0"/>
          <w:marTop w:val="120"/>
          <w:marBottom w:val="0"/>
          <w:divBdr>
            <w:top w:val="none" w:sz="0" w:space="0" w:color="auto"/>
            <w:left w:val="none" w:sz="0" w:space="0" w:color="auto"/>
            <w:bottom w:val="none" w:sz="0" w:space="0" w:color="auto"/>
            <w:right w:val="none" w:sz="0" w:space="0" w:color="auto"/>
          </w:divBdr>
        </w:div>
        <w:div w:id="1684554151">
          <w:marLeft w:val="504"/>
          <w:marRight w:val="0"/>
          <w:marTop w:val="120"/>
          <w:marBottom w:val="0"/>
          <w:divBdr>
            <w:top w:val="none" w:sz="0" w:space="0" w:color="auto"/>
            <w:left w:val="none" w:sz="0" w:space="0" w:color="auto"/>
            <w:bottom w:val="none" w:sz="0" w:space="0" w:color="auto"/>
            <w:right w:val="none" w:sz="0" w:space="0" w:color="auto"/>
          </w:divBdr>
        </w:div>
        <w:div w:id="243028247">
          <w:marLeft w:val="504"/>
          <w:marRight w:val="0"/>
          <w:marTop w:val="120"/>
          <w:marBottom w:val="0"/>
          <w:divBdr>
            <w:top w:val="none" w:sz="0" w:space="0" w:color="auto"/>
            <w:left w:val="none" w:sz="0" w:space="0" w:color="auto"/>
            <w:bottom w:val="none" w:sz="0" w:space="0" w:color="auto"/>
            <w:right w:val="none" w:sz="0" w:space="0" w:color="auto"/>
          </w:divBdr>
        </w:div>
        <w:div w:id="830485221">
          <w:marLeft w:val="504"/>
          <w:marRight w:val="0"/>
          <w:marTop w:val="120"/>
          <w:marBottom w:val="0"/>
          <w:divBdr>
            <w:top w:val="none" w:sz="0" w:space="0" w:color="auto"/>
            <w:left w:val="none" w:sz="0" w:space="0" w:color="auto"/>
            <w:bottom w:val="none" w:sz="0" w:space="0" w:color="auto"/>
            <w:right w:val="none" w:sz="0" w:space="0" w:color="auto"/>
          </w:divBdr>
        </w:div>
        <w:div w:id="1333920918">
          <w:marLeft w:val="504"/>
          <w:marRight w:val="0"/>
          <w:marTop w:val="120"/>
          <w:marBottom w:val="0"/>
          <w:divBdr>
            <w:top w:val="none" w:sz="0" w:space="0" w:color="auto"/>
            <w:left w:val="none" w:sz="0" w:space="0" w:color="auto"/>
            <w:bottom w:val="none" w:sz="0" w:space="0" w:color="auto"/>
            <w:right w:val="none" w:sz="0" w:space="0" w:color="auto"/>
          </w:divBdr>
        </w:div>
      </w:divsChild>
    </w:div>
    <w:div w:id="1591085128">
      <w:bodyDiv w:val="1"/>
      <w:marLeft w:val="0"/>
      <w:marRight w:val="0"/>
      <w:marTop w:val="0"/>
      <w:marBottom w:val="0"/>
      <w:divBdr>
        <w:top w:val="none" w:sz="0" w:space="0" w:color="auto"/>
        <w:left w:val="none" w:sz="0" w:space="0" w:color="auto"/>
        <w:bottom w:val="none" w:sz="0" w:space="0" w:color="auto"/>
        <w:right w:val="none" w:sz="0" w:space="0" w:color="auto"/>
      </w:divBdr>
      <w:divsChild>
        <w:div w:id="433788674">
          <w:marLeft w:val="504"/>
          <w:marRight w:val="0"/>
          <w:marTop w:val="120"/>
          <w:marBottom w:val="0"/>
          <w:divBdr>
            <w:top w:val="none" w:sz="0" w:space="0" w:color="auto"/>
            <w:left w:val="none" w:sz="0" w:space="0" w:color="auto"/>
            <w:bottom w:val="none" w:sz="0" w:space="0" w:color="auto"/>
            <w:right w:val="none" w:sz="0" w:space="0" w:color="auto"/>
          </w:divBdr>
        </w:div>
        <w:div w:id="387924231">
          <w:marLeft w:val="504"/>
          <w:marRight w:val="0"/>
          <w:marTop w:val="120"/>
          <w:marBottom w:val="0"/>
          <w:divBdr>
            <w:top w:val="none" w:sz="0" w:space="0" w:color="auto"/>
            <w:left w:val="none" w:sz="0" w:space="0" w:color="auto"/>
            <w:bottom w:val="none" w:sz="0" w:space="0" w:color="auto"/>
            <w:right w:val="none" w:sz="0" w:space="0" w:color="auto"/>
          </w:divBdr>
        </w:div>
        <w:div w:id="1487625497">
          <w:marLeft w:val="504"/>
          <w:marRight w:val="0"/>
          <w:marTop w:val="120"/>
          <w:marBottom w:val="0"/>
          <w:divBdr>
            <w:top w:val="none" w:sz="0" w:space="0" w:color="auto"/>
            <w:left w:val="none" w:sz="0" w:space="0" w:color="auto"/>
            <w:bottom w:val="none" w:sz="0" w:space="0" w:color="auto"/>
            <w:right w:val="none" w:sz="0" w:space="0" w:color="auto"/>
          </w:divBdr>
        </w:div>
        <w:div w:id="1430393541">
          <w:marLeft w:val="504"/>
          <w:marRight w:val="0"/>
          <w:marTop w:val="120"/>
          <w:marBottom w:val="0"/>
          <w:divBdr>
            <w:top w:val="none" w:sz="0" w:space="0" w:color="auto"/>
            <w:left w:val="none" w:sz="0" w:space="0" w:color="auto"/>
            <w:bottom w:val="none" w:sz="0" w:space="0" w:color="auto"/>
            <w:right w:val="none" w:sz="0" w:space="0" w:color="auto"/>
          </w:divBdr>
        </w:div>
        <w:div w:id="953823792">
          <w:marLeft w:val="504"/>
          <w:marRight w:val="0"/>
          <w:marTop w:val="120"/>
          <w:marBottom w:val="0"/>
          <w:divBdr>
            <w:top w:val="none" w:sz="0" w:space="0" w:color="auto"/>
            <w:left w:val="none" w:sz="0" w:space="0" w:color="auto"/>
            <w:bottom w:val="none" w:sz="0" w:space="0" w:color="auto"/>
            <w:right w:val="none" w:sz="0" w:space="0" w:color="auto"/>
          </w:divBdr>
        </w:div>
        <w:div w:id="938024814">
          <w:marLeft w:val="504"/>
          <w:marRight w:val="0"/>
          <w:marTop w:val="120"/>
          <w:marBottom w:val="0"/>
          <w:divBdr>
            <w:top w:val="none" w:sz="0" w:space="0" w:color="auto"/>
            <w:left w:val="none" w:sz="0" w:space="0" w:color="auto"/>
            <w:bottom w:val="none" w:sz="0" w:space="0" w:color="auto"/>
            <w:right w:val="none" w:sz="0" w:space="0" w:color="auto"/>
          </w:divBdr>
        </w:div>
        <w:div w:id="627276513">
          <w:marLeft w:val="504"/>
          <w:marRight w:val="0"/>
          <w:marTop w:val="120"/>
          <w:marBottom w:val="0"/>
          <w:divBdr>
            <w:top w:val="none" w:sz="0" w:space="0" w:color="auto"/>
            <w:left w:val="none" w:sz="0" w:space="0" w:color="auto"/>
            <w:bottom w:val="none" w:sz="0" w:space="0" w:color="auto"/>
            <w:right w:val="none" w:sz="0" w:space="0" w:color="auto"/>
          </w:divBdr>
        </w:div>
        <w:div w:id="1132286540">
          <w:marLeft w:val="504"/>
          <w:marRight w:val="0"/>
          <w:marTop w:val="120"/>
          <w:marBottom w:val="0"/>
          <w:divBdr>
            <w:top w:val="none" w:sz="0" w:space="0" w:color="auto"/>
            <w:left w:val="none" w:sz="0" w:space="0" w:color="auto"/>
            <w:bottom w:val="none" w:sz="0" w:space="0" w:color="auto"/>
            <w:right w:val="none" w:sz="0" w:space="0" w:color="auto"/>
          </w:divBdr>
        </w:div>
        <w:div w:id="1205871392">
          <w:marLeft w:val="504"/>
          <w:marRight w:val="0"/>
          <w:marTop w:val="120"/>
          <w:marBottom w:val="0"/>
          <w:divBdr>
            <w:top w:val="none" w:sz="0" w:space="0" w:color="auto"/>
            <w:left w:val="none" w:sz="0" w:space="0" w:color="auto"/>
            <w:bottom w:val="none" w:sz="0" w:space="0" w:color="auto"/>
            <w:right w:val="none" w:sz="0" w:space="0" w:color="auto"/>
          </w:divBdr>
        </w:div>
        <w:div w:id="1511329287">
          <w:marLeft w:val="504"/>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oulujaymparisto.fi/tukea-kestavan-kehityksen-tyohon/indikaattoreiden-arvioinnin-tukisivusto/ammatilliset-oppilaitokset/indikaattori-10/kestavyysmittarit/"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1175</Words>
  <Characters>9525</Characters>
  <Application>Microsoft Office Word</Application>
  <DocSecurity>0</DocSecurity>
  <Lines>79</Lines>
  <Paragraphs>21</Paragraphs>
  <ScaleCrop>false</ScaleCrop>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Laininen Erkka</dc:creator>
  <cp:keywords/>
  <dc:description/>
  <cp:lastModifiedBy>Laininen Erkka</cp:lastModifiedBy>
  <cp:revision>2</cp:revision>
  <dcterms:created xsi:type="dcterms:W3CDTF">2024-02-01T08:07:00Z</dcterms:created>
  <dcterms:modified xsi:type="dcterms:W3CDTF">2024-02-01T08:07:00Z</dcterms:modified>
</cp:coreProperties>
</file>